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77777777" w:rsidR="007E222A" w:rsidRDefault="00102A3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282FAD09" wp14:editId="480E01D8">
            <wp:simplePos x="0" y="0"/>
            <wp:positionH relativeFrom="column">
              <wp:posOffset>-316865</wp:posOffset>
            </wp:positionH>
            <wp:positionV relativeFrom="paragraph">
              <wp:posOffset>252730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2F2FCBC" w14:textId="77777777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IZVJEŠTAJ O FINANCIJSKOM POSLOVANJU</w:t>
      </w:r>
    </w:p>
    <w:p w14:paraId="2ED67D3B" w14:textId="77777777" w:rsidR="003E1072" w:rsidRPr="008F0E0B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52452B85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ZA RAZDOBLJE 1.1. DO 3</w:t>
      </w:r>
      <w:r w:rsidR="00A84141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1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A84141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4754B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4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8F0E0B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14319EC1" w:rsidR="007E222A" w:rsidRPr="00131A83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3E1072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</w:t>
      </w:r>
      <w:r w:rsidR="009A596C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vibanj</w:t>
      </w:r>
      <w:r w:rsidR="005A195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 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4754BB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4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3A5FE5B" w14:textId="1976D504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7ED6C800" w14:textId="10C3A821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D15C4D8" w14:textId="77777777" w:rsidR="003E1072" w:rsidRPr="009360BC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131A83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131A83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73F3A44C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8E8AEFF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7CB38B2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630EA925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D67CE2E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0B0A578B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CB9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5390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490CD944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D084081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E332EE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3D7F6C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DE8A88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3D2762" w14:textId="65720B16" w:rsidR="0018673E" w:rsidRDefault="0018673E" w:rsidP="0018673E">
      <w:pPr>
        <w:tabs>
          <w:tab w:val="left" w:pos="880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C5D50F9" w14:textId="334BAC39" w:rsidR="0018673E" w:rsidRDefault="00363AE5" w:rsidP="002467D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A6D6D20" w14:textId="29CE6B06" w:rsidR="00363AE5" w:rsidRPr="00363AE5" w:rsidRDefault="00363AE5" w:rsidP="002467D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  <w:sectPr w:rsidR="00363AE5" w:rsidRPr="00363AE5" w:rsidSect="00811935">
          <w:footerReference w:type="first" r:id="rId10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72C9218A" w14:textId="77777777" w:rsidR="00384B66" w:rsidRDefault="00384B66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</w:p>
    <w:p w14:paraId="5211A17E" w14:textId="7A10D505" w:rsidR="00963231" w:rsidRPr="0018673E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8673E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533E78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407" w:type="dxa"/>
        <w:jc w:val="center"/>
        <w:tblLayout w:type="fixed"/>
        <w:tblLook w:val="0420" w:firstRow="1" w:lastRow="0" w:firstColumn="0" w:lastColumn="0" w:noHBand="0" w:noVBand="1"/>
      </w:tblPr>
      <w:tblGrid>
        <w:gridCol w:w="2848"/>
        <w:gridCol w:w="1853"/>
        <w:gridCol w:w="1853"/>
        <w:gridCol w:w="1853"/>
      </w:tblGrid>
      <w:tr w:rsidR="00297F3A" w:rsidRPr="0018673E" w14:paraId="1B69C4C8" w14:textId="0471F7A8" w:rsidTr="00126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  <w:jc w:val="center"/>
        </w:trPr>
        <w:tc>
          <w:tcPr>
            <w:tcW w:w="2848" w:type="dxa"/>
            <w:shd w:val="clear" w:color="auto" w:fill="808080"/>
            <w:vAlign w:val="center"/>
          </w:tcPr>
          <w:p w14:paraId="5E746416" w14:textId="77777777" w:rsidR="00297F3A" w:rsidRPr="0018673E" w:rsidRDefault="00297F3A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09A1C7D6" w14:textId="77919F6C" w:rsidR="00297F3A" w:rsidRPr="0018673E" w:rsidRDefault="00297F3A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1E7C237A" w14:textId="4E13F823" w:rsidR="00297F3A" w:rsidRPr="0018673E" w:rsidRDefault="00297F3A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</w:tcPr>
          <w:p w14:paraId="2336ACBE" w14:textId="5A1BD767" w:rsidR="00297F3A" w:rsidRPr="0018673E" w:rsidRDefault="00297F3A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31.3.2024.</w:t>
            </w:r>
          </w:p>
        </w:tc>
      </w:tr>
      <w:tr w:rsidR="00A76137" w:rsidRPr="0018673E" w14:paraId="100B057D" w14:textId="6A71E3C6" w:rsidTr="00126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2848" w:type="dxa"/>
            <w:vAlign w:val="center"/>
          </w:tcPr>
          <w:p w14:paraId="43AEEEBE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Ukupna imovina</w:t>
            </w:r>
          </w:p>
        </w:tc>
        <w:tc>
          <w:tcPr>
            <w:tcW w:w="1853" w:type="dxa"/>
            <w:vAlign w:val="center"/>
          </w:tcPr>
          <w:p w14:paraId="789C4A3F" w14:textId="65BECCD4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3.857,0</w:t>
            </w:r>
          </w:p>
        </w:tc>
        <w:tc>
          <w:tcPr>
            <w:tcW w:w="1853" w:type="dxa"/>
            <w:vAlign w:val="center"/>
          </w:tcPr>
          <w:p w14:paraId="1ED943CE" w14:textId="211C1E24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4.021,5</w:t>
            </w:r>
          </w:p>
        </w:tc>
        <w:tc>
          <w:tcPr>
            <w:tcW w:w="1853" w:type="dxa"/>
            <w:vAlign w:val="center"/>
          </w:tcPr>
          <w:p w14:paraId="2E3C10DA" w14:textId="585F1A9B" w:rsidR="00A76137" w:rsidRPr="001E2F33" w:rsidRDefault="0034330B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3.997,5</w:t>
            </w:r>
          </w:p>
        </w:tc>
      </w:tr>
      <w:tr w:rsidR="00A76137" w:rsidRPr="0018673E" w14:paraId="755EF8E3" w14:textId="211609CB" w:rsidTr="00126C90">
        <w:trPr>
          <w:trHeight w:val="340"/>
          <w:jc w:val="center"/>
        </w:trPr>
        <w:tc>
          <w:tcPr>
            <w:tcW w:w="2848" w:type="dxa"/>
            <w:vAlign w:val="center"/>
          </w:tcPr>
          <w:p w14:paraId="11DE431C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Bruto krediti</w:t>
            </w:r>
          </w:p>
        </w:tc>
        <w:tc>
          <w:tcPr>
            <w:tcW w:w="1853" w:type="dxa"/>
            <w:vAlign w:val="center"/>
          </w:tcPr>
          <w:p w14:paraId="11B01668" w14:textId="42111B98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3.703,4</w:t>
            </w:r>
          </w:p>
        </w:tc>
        <w:tc>
          <w:tcPr>
            <w:tcW w:w="1853" w:type="dxa"/>
            <w:vAlign w:val="center"/>
          </w:tcPr>
          <w:p w14:paraId="2B584BC1" w14:textId="43841F00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4.077,6</w:t>
            </w:r>
          </w:p>
        </w:tc>
        <w:tc>
          <w:tcPr>
            <w:tcW w:w="1853" w:type="dxa"/>
            <w:vAlign w:val="center"/>
          </w:tcPr>
          <w:p w14:paraId="6582656B" w14:textId="48C3B79C" w:rsidR="00A76137" w:rsidRPr="002467D5" w:rsidRDefault="00CD5D6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3.947,9</w:t>
            </w:r>
          </w:p>
        </w:tc>
      </w:tr>
      <w:tr w:rsidR="00A76137" w:rsidRPr="0018673E" w14:paraId="1ACAF72A" w14:textId="2BC5BBF6" w:rsidTr="00126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577F0B22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kapital i rezerve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4F076397" w14:textId="15B16759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1.422,2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69847D62" w14:textId="045FC4C8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1.457,9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5BC88623" w14:textId="15679158" w:rsidR="00A76137" w:rsidRPr="001E2F33" w:rsidRDefault="0034330B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1.474,</w:t>
            </w:r>
            <w:r w:rsidR="00126C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A76137" w:rsidRPr="0018673E" w14:paraId="29401622" w14:textId="590ACBDA" w:rsidTr="00126C90">
        <w:trPr>
          <w:trHeight w:val="24"/>
          <w:jc w:val="center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A76137" w:rsidRPr="0018673E" w:rsidRDefault="00A76137" w:rsidP="00A76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598D4BE0" w:rsidR="00A76137" w:rsidRPr="0018673E" w:rsidRDefault="00A76137" w:rsidP="00A76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– 31.3.202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2</w:t>
            </w: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0AC1DB83" w:rsidR="00A76137" w:rsidRPr="0018673E" w:rsidRDefault="00A76137" w:rsidP="00A76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– 31.3.202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3</w:t>
            </w: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0E3B410A" w14:textId="609E40AC" w:rsidR="00A76137" w:rsidRPr="0018673E" w:rsidRDefault="00A76137" w:rsidP="00A76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– 31.3.2024.</w:t>
            </w:r>
          </w:p>
        </w:tc>
      </w:tr>
      <w:tr w:rsidR="00A76137" w:rsidRPr="0018673E" w14:paraId="0044BA99" w14:textId="65FB0FAA" w:rsidTr="00D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2848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prihodi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54A9F35E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</w:tcBorders>
            <w:vAlign w:val="center"/>
          </w:tcPr>
          <w:p w14:paraId="67C4B445" w14:textId="16EA4048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</w:tcBorders>
            <w:vAlign w:val="center"/>
          </w:tcPr>
          <w:p w14:paraId="6B94D249" w14:textId="6B96B935" w:rsidR="00A76137" w:rsidRPr="001E2F33" w:rsidRDefault="0034330B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35,7</w:t>
            </w:r>
          </w:p>
        </w:tc>
      </w:tr>
      <w:tr w:rsidR="00A76137" w:rsidRPr="0018673E" w14:paraId="0DA3F09C" w14:textId="09DE43F7" w:rsidTr="00D6409B">
        <w:trPr>
          <w:trHeight w:val="340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67B738E6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rashodi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2030CCF6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13,7</w:t>
            </w: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6A49F4" w14:textId="0B33CFB0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(12,3)</w:t>
            </w:r>
            <w:r w:rsidRPr="004C3768" w:rsidDel="000A7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E211F5" w14:textId="3F1C5102" w:rsidR="00A76137" w:rsidRPr="001E2F33" w:rsidRDefault="0034330B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(18,</w:t>
            </w:r>
            <w:r w:rsidR="00126C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</w:tr>
      <w:tr w:rsidR="00A76137" w:rsidRPr="0018673E" w14:paraId="13792FC2" w14:textId="594E8E87" w:rsidTr="00D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2848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Dobit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431111A0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30,5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45561BE6" w14:textId="00DE0A1C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18,7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35BEB599" w14:textId="4AC655CE" w:rsidR="00A76137" w:rsidRPr="001E2F33" w:rsidRDefault="0034330B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17,6</w:t>
            </w:r>
          </w:p>
        </w:tc>
      </w:tr>
      <w:tr w:rsidR="00A76137" w:rsidRPr="00126C90" w14:paraId="7BD59245" w14:textId="204DEF03" w:rsidTr="00D6409B">
        <w:trPr>
          <w:trHeight w:val="24"/>
          <w:jc w:val="center"/>
        </w:trPr>
        <w:tc>
          <w:tcPr>
            <w:tcW w:w="2848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prihodi izračunati metodom efektivne kamatne stope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4FF23" w14:textId="03B12079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2CDAE0" w14:textId="3D377CA0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21,1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8D70CF8" w14:textId="463CD75B" w:rsidR="00A76137" w:rsidRPr="00126C90" w:rsidRDefault="0034330B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6C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</w:t>
            </w:r>
            <w:r w:rsidR="00126C90" w:rsidRPr="00126C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A76137" w:rsidRPr="0018673E" w14:paraId="69A2BCA8" w14:textId="2A1187F3" w:rsidTr="00D64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4B596B89" w14:textId="77777777" w:rsidR="00A76137" w:rsidRPr="0018673E" w:rsidRDefault="00A76137" w:rsidP="00A7613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rashodi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B8811" w14:textId="7B4B6987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hAnsi="Arial" w:cs="Arial"/>
                <w:sz w:val="20"/>
                <w:szCs w:val="20"/>
              </w:rPr>
              <w:t>(5,3)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4E9FF5BA" w14:textId="171C523D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(5,8)</w:t>
            </w:r>
            <w:r w:rsidRPr="004C3768" w:rsidDel="000A7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7D9949B8" w14:textId="2E1EFFD1" w:rsidR="00A76137" w:rsidRPr="001E2F33" w:rsidRDefault="00126C90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</w:t>
            </w:r>
            <w:r w:rsidR="003433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</w:tr>
      <w:tr w:rsidR="00A76137" w:rsidRPr="0018673E" w14:paraId="02473B3A" w14:textId="40446867" w:rsidTr="00D6409B">
        <w:trPr>
          <w:trHeight w:val="340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232C5BF0" w14:textId="77777777" w:rsidR="00A76137" w:rsidRPr="0018673E" w:rsidRDefault="00A76137" w:rsidP="00A76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Neto kamatni prihod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794DBB" w14:textId="6ABC47C8" w:rsidR="00A76137" w:rsidRPr="004C3768" w:rsidRDefault="00A76137" w:rsidP="00A7613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19,3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77A7FAA3" w14:textId="541ABEEA" w:rsidR="00A76137" w:rsidRPr="004C3768" w:rsidRDefault="00A76137" w:rsidP="00A76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15,3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1B661947" w14:textId="661399C9" w:rsidR="00A76137" w:rsidRPr="001E2F33" w:rsidRDefault="0034330B" w:rsidP="00A76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17,2</w:t>
            </w:r>
          </w:p>
        </w:tc>
      </w:tr>
    </w:tbl>
    <w:p w14:paraId="4C118114" w14:textId="16884076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0A12F993" w14:textId="77777777" w:rsidR="0018673E" w:rsidRDefault="0018673E" w:rsidP="002467D5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C30D1D8" w14:textId="2DB4C767" w:rsidR="00533E78" w:rsidRDefault="0087373C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noProof/>
        </w:rPr>
        <w:drawing>
          <wp:inline distT="0" distB="0" distL="0" distR="0" wp14:anchorId="3841DDE3" wp14:editId="408E70AE">
            <wp:extent cx="3211158" cy="2289489"/>
            <wp:effectExtent l="0" t="0" r="8890" b="0"/>
            <wp:docPr id="8" name="Slika 8">
              <a:extLst xmlns:a="http://schemas.openxmlformats.org/drawingml/2006/main">
                <a:ext uri="{FF2B5EF4-FFF2-40B4-BE49-F238E27FC236}">
                  <a16:creationId xmlns:a16="http://schemas.microsoft.com/office/drawing/2014/main" id="{6F42F730-DF5A-A4AF-68AB-468228B84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6F42F730-DF5A-A4AF-68AB-468228B847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4416" cy="232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557">
        <w:rPr>
          <w:noProof/>
        </w:rPr>
        <w:t xml:space="preserve">  </w:t>
      </w:r>
      <w:r w:rsidR="00940731">
        <w:rPr>
          <w:noProof/>
        </w:rPr>
        <w:t xml:space="preserve"> </w:t>
      </w:r>
      <w:r w:rsidR="00617A50">
        <w:rPr>
          <w:noProof/>
        </w:rPr>
        <w:drawing>
          <wp:inline distT="0" distB="0" distL="0" distR="0" wp14:anchorId="25578A4D" wp14:editId="0B8C0D10">
            <wp:extent cx="3163183" cy="2284520"/>
            <wp:effectExtent l="0" t="0" r="0" b="190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96" cy="230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15D69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</w:p>
    <w:p w14:paraId="1314DA3F" w14:textId="2CB7C8AC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t xml:space="preserve">   </w:t>
      </w:r>
    </w:p>
    <w:p w14:paraId="47F4D47B" w14:textId="6A033BE5" w:rsidR="0018673E" w:rsidRDefault="00736ADF" w:rsidP="00533E78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sectPr w:rsidR="0018673E" w:rsidSect="00811935">
          <w:footerReference w:type="first" r:id="rId1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6A668DD0" wp14:editId="49A495FB">
            <wp:extent cx="3210560" cy="2576195"/>
            <wp:effectExtent l="0" t="0" r="8890" b="0"/>
            <wp:docPr id="13" name="Slika 13">
              <a:extLst xmlns:a="http://schemas.openxmlformats.org/drawingml/2006/main">
                <a:ext uri="{FF2B5EF4-FFF2-40B4-BE49-F238E27FC236}">
                  <a16:creationId xmlns:a16="http://schemas.microsoft.com/office/drawing/2014/main" id="{49E399F6-A30D-5420-F75B-430E354D1D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49E399F6-A30D-5420-F75B-430E354D1D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7661" cy="258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857" w:rsidRPr="002D0857">
        <w:rPr>
          <w:rFonts w:eastAsia="Times New Roman" w:cs="Calibri"/>
          <w:b/>
          <w:caps/>
          <w:spacing w:val="-3"/>
          <w:lang w:eastAsia="hr-HR"/>
        </w:rPr>
        <w:t xml:space="preserve"> </w:t>
      </w:r>
      <w:r w:rsidR="002D0857" w:rsidRPr="002D0857">
        <w:rPr>
          <w:noProof/>
        </w:rPr>
        <w:t xml:space="preserve">  </w:t>
      </w:r>
      <w:r w:rsidR="002D0857">
        <w:rPr>
          <w:noProof/>
        </w:rPr>
        <w:drawing>
          <wp:inline distT="0" distB="0" distL="0" distR="0" wp14:anchorId="2D78B05B" wp14:editId="54AD4670">
            <wp:extent cx="3162935" cy="2565400"/>
            <wp:effectExtent l="0" t="0" r="0" b="6350"/>
            <wp:docPr id="14" name="Slika 14">
              <a:extLst xmlns:a="http://schemas.openxmlformats.org/drawingml/2006/main">
                <a:ext uri="{FF2B5EF4-FFF2-40B4-BE49-F238E27FC236}">
                  <a16:creationId xmlns:a16="http://schemas.microsoft.com/office/drawing/2014/main" id="{DAA92188-2C17-EC49-F737-620960257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:a16="http://schemas.microsoft.com/office/drawing/2014/main" id="{DAA92188-2C17-EC49-F737-6209602571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419CB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</w:p>
    <w:p w14:paraId="5AAF10F3" w14:textId="77777777" w:rsidR="00AE732A" w:rsidRDefault="00AE732A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FE1EF6E" w14:textId="78AB3221" w:rsidR="00794772" w:rsidRPr="00E368A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E368A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7E4FDFFC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Grupa HBOR je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C56121" w:rsidRPr="00E368AD">
        <w:rPr>
          <w:rFonts w:ascii="Arial" w:hAnsi="Arial" w:cs="Arial"/>
          <w:sz w:val="20"/>
          <w:szCs w:val="20"/>
        </w:rPr>
        <w:t>1</w:t>
      </w:r>
      <w:r w:rsidRPr="00126C90">
        <w:rPr>
          <w:rFonts w:ascii="Arial" w:hAnsi="Arial" w:cs="Arial"/>
          <w:sz w:val="20"/>
          <w:szCs w:val="20"/>
        </w:rPr>
        <w:t>.</w:t>
      </w:r>
      <w:r w:rsidR="00C56121" w:rsidRPr="00126C90">
        <w:rPr>
          <w:rFonts w:ascii="Arial" w:hAnsi="Arial" w:cs="Arial"/>
          <w:sz w:val="20"/>
          <w:szCs w:val="20"/>
        </w:rPr>
        <w:t>3</w:t>
      </w:r>
      <w:r w:rsidRPr="00126C90">
        <w:rPr>
          <w:rFonts w:ascii="Arial" w:hAnsi="Arial" w:cs="Arial"/>
          <w:sz w:val="20"/>
          <w:szCs w:val="20"/>
        </w:rPr>
        <w:t>.</w:t>
      </w:r>
      <w:r w:rsidR="00033B82" w:rsidRPr="00126C90">
        <w:rPr>
          <w:rFonts w:ascii="Arial" w:hAnsi="Arial" w:cs="Arial"/>
          <w:sz w:val="20"/>
          <w:szCs w:val="20"/>
        </w:rPr>
        <w:t>202</w:t>
      </w:r>
      <w:r w:rsidR="00C444D8" w:rsidRPr="00126C90">
        <w:rPr>
          <w:rFonts w:ascii="Arial" w:hAnsi="Arial" w:cs="Arial"/>
          <w:sz w:val="20"/>
          <w:szCs w:val="20"/>
        </w:rPr>
        <w:t>4</w:t>
      </w:r>
      <w:r w:rsidRPr="00126C90">
        <w:rPr>
          <w:rFonts w:ascii="Arial" w:hAnsi="Arial" w:cs="Arial"/>
          <w:sz w:val="20"/>
          <w:szCs w:val="20"/>
        </w:rPr>
        <w:t>. ostvarila dobit nakon oporezivanja u iznosu od</w:t>
      </w:r>
      <w:r w:rsidR="00033B82" w:rsidRPr="00126C90">
        <w:rPr>
          <w:rFonts w:ascii="Arial" w:hAnsi="Arial" w:cs="Arial"/>
          <w:sz w:val="20"/>
          <w:szCs w:val="20"/>
        </w:rPr>
        <w:t xml:space="preserve"> 1</w:t>
      </w:r>
      <w:r w:rsidR="00C444D8" w:rsidRPr="00126C90">
        <w:rPr>
          <w:rFonts w:ascii="Arial" w:hAnsi="Arial" w:cs="Arial"/>
          <w:sz w:val="20"/>
          <w:szCs w:val="20"/>
        </w:rPr>
        <w:t>7</w:t>
      </w:r>
      <w:r w:rsidR="00C56121" w:rsidRPr="00126C90">
        <w:rPr>
          <w:rFonts w:ascii="Arial" w:hAnsi="Arial" w:cs="Arial"/>
          <w:sz w:val="20"/>
          <w:szCs w:val="20"/>
        </w:rPr>
        <w:t>,</w:t>
      </w:r>
      <w:r w:rsidR="00C444D8" w:rsidRPr="00126C90">
        <w:rPr>
          <w:rFonts w:ascii="Arial" w:hAnsi="Arial" w:cs="Arial"/>
          <w:sz w:val="20"/>
          <w:szCs w:val="20"/>
        </w:rPr>
        <w:t>6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milijuna </w:t>
      </w:r>
      <w:r w:rsidR="00033B82" w:rsidRPr="00126C90">
        <w:rPr>
          <w:rFonts w:ascii="Arial" w:hAnsi="Arial" w:cs="Arial"/>
          <w:sz w:val="20"/>
          <w:szCs w:val="20"/>
        </w:rPr>
        <w:t>eura</w:t>
      </w:r>
      <w:r w:rsidRPr="00126C90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 xml:space="preserve"> </w:t>
      </w:r>
    </w:p>
    <w:p w14:paraId="0DC80624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4B2DA4FB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u razdoblju </w:t>
      </w:r>
      <w:r w:rsidRPr="00126C90">
        <w:rPr>
          <w:rFonts w:ascii="Arial" w:hAnsi="Arial" w:cs="Arial"/>
          <w:sz w:val="20"/>
          <w:szCs w:val="20"/>
        </w:rPr>
        <w:t xml:space="preserve">od 1.1. do </w:t>
      </w:r>
      <w:r w:rsidR="0081351E" w:rsidRPr="00126C90">
        <w:rPr>
          <w:rFonts w:ascii="Arial" w:hAnsi="Arial" w:cs="Arial"/>
          <w:sz w:val="20"/>
          <w:szCs w:val="20"/>
        </w:rPr>
        <w:t>3</w:t>
      </w:r>
      <w:r w:rsidR="00C56121" w:rsidRPr="00126C90">
        <w:rPr>
          <w:rFonts w:ascii="Arial" w:hAnsi="Arial" w:cs="Arial"/>
          <w:sz w:val="20"/>
          <w:szCs w:val="20"/>
        </w:rPr>
        <w:t>1</w:t>
      </w:r>
      <w:r w:rsidRPr="00126C90">
        <w:rPr>
          <w:rFonts w:ascii="Arial" w:hAnsi="Arial" w:cs="Arial"/>
          <w:sz w:val="20"/>
          <w:szCs w:val="20"/>
        </w:rPr>
        <w:t>.</w:t>
      </w:r>
      <w:r w:rsidR="00C56121" w:rsidRPr="00126C90">
        <w:rPr>
          <w:rFonts w:ascii="Arial" w:hAnsi="Arial" w:cs="Arial"/>
          <w:sz w:val="20"/>
          <w:szCs w:val="20"/>
        </w:rPr>
        <w:t>3</w:t>
      </w:r>
      <w:r w:rsidRPr="00126C90">
        <w:rPr>
          <w:rFonts w:ascii="Arial" w:hAnsi="Arial" w:cs="Arial"/>
          <w:sz w:val="20"/>
          <w:szCs w:val="20"/>
        </w:rPr>
        <w:t>.</w:t>
      </w:r>
      <w:r w:rsidR="00033B82" w:rsidRPr="00126C90">
        <w:rPr>
          <w:rFonts w:ascii="Arial" w:hAnsi="Arial" w:cs="Arial"/>
          <w:sz w:val="20"/>
          <w:szCs w:val="20"/>
        </w:rPr>
        <w:t>202</w:t>
      </w:r>
      <w:r w:rsidR="003C5EDA" w:rsidRPr="00126C90">
        <w:rPr>
          <w:rFonts w:ascii="Arial" w:hAnsi="Arial" w:cs="Arial"/>
          <w:sz w:val="20"/>
          <w:szCs w:val="20"/>
        </w:rPr>
        <w:t>4</w:t>
      </w:r>
      <w:r w:rsidRPr="00126C90">
        <w:rPr>
          <w:rFonts w:ascii="Arial" w:hAnsi="Arial" w:cs="Arial"/>
          <w:sz w:val="20"/>
          <w:szCs w:val="20"/>
        </w:rPr>
        <w:t>.</w:t>
      </w:r>
      <w:r w:rsidR="009E78D5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iznose </w:t>
      </w:r>
      <w:r w:rsidR="00033B82" w:rsidRPr="00126C90">
        <w:rPr>
          <w:rFonts w:ascii="Arial" w:hAnsi="Arial" w:cs="Arial"/>
          <w:sz w:val="20"/>
          <w:szCs w:val="20"/>
        </w:rPr>
        <w:t>3</w:t>
      </w:r>
      <w:r w:rsidR="003C5EDA" w:rsidRPr="00126C90">
        <w:rPr>
          <w:rFonts w:ascii="Arial" w:hAnsi="Arial" w:cs="Arial"/>
          <w:sz w:val="20"/>
          <w:szCs w:val="20"/>
        </w:rPr>
        <w:t>5</w:t>
      </w:r>
      <w:r w:rsidR="00507665" w:rsidRPr="00126C90">
        <w:rPr>
          <w:rFonts w:ascii="Arial" w:hAnsi="Arial" w:cs="Arial"/>
          <w:sz w:val="20"/>
          <w:szCs w:val="20"/>
        </w:rPr>
        <w:t>,</w:t>
      </w:r>
      <w:r w:rsidR="003C5EDA" w:rsidRPr="00126C90">
        <w:rPr>
          <w:rFonts w:ascii="Arial" w:hAnsi="Arial" w:cs="Arial"/>
          <w:sz w:val="20"/>
          <w:szCs w:val="20"/>
        </w:rPr>
        <w:t>7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milijuna </w:t>
      </w:r>
      <w:r w:rsidR="00033B82" w:rsidRPr="00126C90">
        <w:rPr>
          <w:rFonts w:ascii="Arial" w:hAnsi="Arial" w:cs="Arial"/>
          <w:sz w:val="20"/>
          <w:szCs w:val="20"/>
        </w:rPr>
        <w:t>eura</w:t>
      </w:r>
      <w:r w:rsidRPr="00126C90">
        <w:rPr>
          <w:rFonts w:ascii="Arial" w:hAnsi="Arial" w:cs="Arial"/>
          <w:sz w:val="20"/>
          <w:szCs w:val="20"/>
        </w:rPr>
        <w:t xml:space="preserve">, dok ukupni rashodi iznose </w:t>
      </w:r>
      <w:r w:rsidR="00033B82" w:rsidRPr="00126C90">
        <w:rPr>
          <w:rFonts w:ascii="Arial" w:hAnsi="Arial" w:cs="Arial"/>
          <w:sz w:val="20"/>
          <w:szCs w:val="20"/>
        </w:rPr>
        <w:t>1</w:t>
      </w:r>
      <w:r w:rsidR="003C5EDA" w:rsidRPr="00126C90">
        <w:rPr>
          <w:rFonts w:ascii="Arial" w:hAnsi="Arial" w:cs="Arial"/>
          <w:sz w:val="20"/>
          <w:szCs w:val="20"/>
        </w:rPr>
        <w:t>8</w:t>
      </w:r>
      <w:r w:rsidR="00033B82" w:rsidRPr="00126C90">
        <w:rPr>
          <w:rFonts w:ascii="Arial" w:hAnsi="Arial" w:cs="Arial"/>
          <w:sz w:val="20"/>
          <w:szCs w:val="20"/>
        </w:rPr>
        <w:t>,</w:t>
      </w:r>
      <w:r w:rsidR="003C5EDA" w:rsidRPr="00126C90">
        <w:rPr>
          <w:rFonts w:ascii="Arial" w:hAnsi="Arial" w:cs="Arial"/>
          <w:sz w:val="20"/>
          <w:szCs w:val="20"/>
        </w:rPr>
        <w:t>1</w:t>
      </w:r>
      <w:r w:rsidRPr="00126C90">
        <w:rPr>
          <w:rFonts w:ascii="Arial" w:hAnsi="Arial" w:cs="Arial"/>
          <w:sz w:val="20"/>
          <w:szCs w:val="20"/>
        </w:rPr>
        <w:t xml:space="preserve"> milijuna </w:t>
      </w:r>
      <w:r w:rsidR="00033B82" w:rsidRPr="00126C90">
        <w:rPr>
          <w:rFonts w:ascii="Arial" w:hAnsi="Arial" w:cs="Arial"/>
          <w:sz w:val="20"/>
          <w:szCs w:val="20"/>
        </w:rPr>
        <w:t>eura</w:t>
      </w:r>
      <w:r w:rsidRPr="00126C90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728A7172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</w:t>
      </w:r>
      <w:r w:rsidRPr="00126C90">
        <w:rPr>
          <w:rFonts w:ascii="Arial" w:hAnsi="Arial" w:cs="Arial"/>
          <w:sz w:val="20"/>
          <w:szCs w:val="20"/>
        </w:rPr>
        <w:t xml:space="preserve">prihodi </w:t>
      </w:r>
      <w:r w:rsidR="00B433CA" w:rsidRPr="00126C90">
        <w:rPr>
          <w:rFonts w:ascii="Arial" w:hAnsi="Arial" w:cs="Arial"/>
          <w:sz w:val="20"/>
          <w:szCs w:val="20"/>
        </w:rPr>
        <w:t>viši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su </w:t>
      </w:r>
      <w:r w:rsidR="00417B56" w:rsidRPr="00126C90">
        <w:rPr>
          <w:rFonts w:ascii="Arial" w:hAnsi="Arial" w:cs="Arial"/>
          <w:sz w:val="20"/>
          <w:szCs w:val="20"/>
        </w:rPr>
        <w:t>z</w:t>
      </w:r>
      <w:r w:rsidRPr="00126C90">
        <w:rPr>
          <w:rFonts w:ascii="Arial" w:hAnsi="Arial" w:cs="Arial"/>
          <w:sz w:val="20"/>
          <w:szCs w:val="20"/>
        </w:rPr>
        <w:t xml:space="preserve">a </w:t>
      </w:r>
      <w:r w:rsidR="00B433CA" w:rsidRPr="00126C90">
        <w:rPr>
          <w:rFonts w:ascii="Arial" w:hAnsi="Arial" w:cs="Arial"/>
          <w:sz w:val="20"/>
          <w:szCs w:val="20"/>
        </w:rPr>
        <w:t>15</w:t>
      </w:r>
      <w:r w:rsidR="00C94D1C" w:rsidRPr="00126C90">
        <w:rPr>
          <w:rFonts w:ascii="Arial" w:hAnsi="Arial" w:cs="Arial"/>
          <w:sz w:val="20"/>
          <w:szCs w:val="20"/>
        </w:rPr>
        <w:t>,</w:t>
      </w:r>
      <w:r w:rsidR="00B433CA" w:rsidRPr="00126C90">
        <w:rPr>
          <w:rFonts w:ascii="Arial" w:hAnsi="Arial" w:cs="Arial"/>
          <w:sz w:val="20"/>
          <w:szCs w:val="20"/>
        </w:rPr>
        <w:t>2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="00417B56" w:rsidRPr="00126C90">
        <w:rPr>
          <w:rFonts w:ascii="Arial" w:hAnsi="Arial" w:cs="Arial"/>
          <w:sz w:val="20"/>
          <w:szCs w:val="20"/>
        </w:rPr>
        <w:t>posto</w:t>
      </w:r>
      <w:r w:rsidRPr="00126C90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126C90">
        <w:rPr>
          <w:rFonts w:ascii="Arial" w:hAnsi="Arial" w:cs="Arial"/>
          <w:sz w:val="20"/>
          <w:szCs w:val="20"/>
        </w:rPr>
        <w:t xml:space="preserve"> </w:t>
      </w:r>
      <w:r w:rsidR="00B433CA" w:rsidRPr="00126C90">
        <w:rPr>
          <w:rFonts w:ascii="Arial" w:hAnsi="Arial" w:cs="Arial"/>
          <w:sz w:val="20"/>
          <w:szCs w:val="20"/>
        </w:rPr>
        <w:t>viši</w:t>
      </w:r>
      <w:r w:rsidRPr="00126C90">
        <w:rPr>
          <w:rFonts w:ascii="Arial" w:hAnsi="Arial" w:cs="Arial"/>
          <w:sz w:val="20"/>
          <w:szCs w:val="20"/>
        </w:rPr>
        <w:t xml:space="preserve"> za </w:t>
      </w:r>
      <w:r w:rsidR="00B433CA" w:rsidRPr="00126C90">
        <w:rPr>
          <w:rFonts w:ascii="Arial" w:hAnsi="Arial" w:cs="Arial"/>
          <w:sz w:val="20"/>
          <w:szCs w:val="20"/>
        </w:rPr>
        <w:t>4</w:t>
      </w:r>
      <w:r w:rsidR="00126C90" w:rsidRPr="00126C90">
        <w:rPr>
          <w:rFonts w:ascii="Arial" w:hAnsi="Arial" w:cs="Arial"/>
          <w:sz w:val="20"/>
          <w:szCs w:val="20"/>
        </w:rPr>
        <w:t>7,2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="00417B56" w:rsidRPr="00126C90">
        <w:rPr>
          <w:rFonts w:ascii="Arial" w:hAnsi="Arial" w:cs="Arial"/>
          <w:sz w:val="20"/>
          <w:szCs w:val="20"/>
        </w:rPr>
        <w:t>posto</w:t>
      </w:r>
      <w:r w:rsidRPr="00126C90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775DB586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B433CA">
        <w:rPr>
          <w:rFonts w:ascii="Arial" w:hAnsi="Arial" w:cs="Arial"/>
          <w:sz w:val="20"/>
          <w:szCs w:val="20"/>
        </w:rPr>
        <w:t>7</w:t>
      </w:r>
      <w:r w:rsidR="00126C90">
        <w:rPr>
          <w:rFonts w:ascii="Arial" w:hAnsi="Arial" w:cs="Arial"/>
          <w:sz w:val="20"/>
          <w:szCs w:val="20"/>
        </w:rPr>
        <w:t>6</w:t>
      </w:r>
      <w:r w:rsidR="00632391" w:rsidRPr="00E368AD">
        <w:rPr>
          <w:rFonts w:ascii="Arial" w:hAnsi="Arial" w:cs="Arial"/>
          <w:sz w:val="20"/>
          <w:szCs w:val="20"/>
        </w:rPr>
        <w:t>,</w:t>
      </w:r>
      <w:r w:rsidR="00126C90">
        <w:rPr>
          <w:rFonts w:ascii="Arial" w:hAnsi="Arial" w:cs="Arial"/>
          <w:sz w:val="20"/>
          <w:szCs w:val="20"/>
        </w:rPr>
        <w:t>5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69C07F10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126C90">
        <w:rPr>
          <w:rFonts w:ascii="Arial" w:hAnsi="Arial" w:cs="Arial"/>
          <w:sz w:val="20"/>
          <w:szCs w:val="20"/>
        </w:rPr>
        <w:t xml:space="preserve">rashodi od kamata </w:t>
      </w:r>
      <w:r w:rsidR="00126C90" w:rsidRPr="00126C90">
        <w:rPr>
          <w:rFonts w:ascii="Arial" w:hAnsi="Arial" w:cs="Arial"/>
          <w:sz w:val="20"/>
          <w:szCs w:val="20"/>
        </w:rPr>
        <w:t>(</w:t>
      </w:r>
      <w:r w:rsidR="00300564" w:rsidRPr="00126C90">
        <w:rPr>
          <w:rFonts w:ascii="Arial" w:hAnsi="Arial" w:cs="Arial"/>
          <w:sz w:val="20"/>
          <w:szCs w:val="20"/>
        </w:rPr>
        <w:t>55</w:t>
      </w:r>
      <w:r w:rsidR="002B7AA4" w:rsidRPr="00126C90">
        <w:rPr>
          <w:rFonts w:ascii="Arial" w:hAnsi="Arial" w:cs="Arial"/>
          <w:sz w:val="20"/>
          <w:szCs w:val="20"/>
        </w:rPr>
        <w:t>,</w:t>
      </w:r>
      <w:r w:rsidR="00300564" w:rsidRPr="00126C90">
        <w:rPr>
          <w:rFonts w:ascii="Arial" w:hAnsi="Arial" w:cs="Arial"/>
          <w:sz w:val="20"/>
          <w:szCs w:val="20"/>
        </w:rPr>
        <w:t>8</w:t>
      </w:r>
      <w:r w:rsidR="002B7AA4" w:rsidRPr="00126C90">
        <w:rPr>
          <w:rFonts w:ascii="Arial" w:hAnsi="Arial" w:cs="Arial"/>
          <w:sz w:val="20"/>
          <w:szCs w:val="20"/>
        </w:rPr>
        <w:t xml:space="preserve"> posto)</w:t>
      </w:r>
      <w:r w:rsidR="006F3DF2">
        <w:rPr>
          <w:rFonts w:ascii="Arial" w:hAnsi="Arial" w:cs="Arial"/>
          <w:sz w:val="20"/>
          <w:szCs w:val="20"/>
        </w:rPr>
        <w:t xml:space="preserve"> i operativni troškovi (41,4 posto)</w:t>
      </w:r>
      <w:r w:rsidR="00417B56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>koji proizlaze iz poslovanja matičnog društva.</w:t>
      </w:r>
    </w:p>
    <w:p w14:paraId="7BF9145A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250A44EA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operativni troškovi </w:t>
      </w:r>
      <w:r w:rsidRPr="006F3DF2">
        <w:rPr>
          <w:rFonts w:ascii="Arial" w:hAnsi="Arial" w:cs="Arial"/>
          <w:sz w:val="20"/>
          <w:szCs w:val="20"/>
        </w:rPr>
        <w:t xml:space="preserve">u razdoblju od 1.1. do </w:t>
      </w:r>
      <w:r w:rsidR="0081351E" w:rsidRPr="006F3DF2">
        <w:rPr>
          <w:rFonts w:ascii="Arial" w:hAnsi="Arial" w:cs="Arial"/>
          <w:sz w:val="20"/>
          <w:szCs w:val="20"/>
        </w:rPr>
        <w:t>3</w:t>
      </w:r>
      <w:r w:rsidR="00146E44" w:rsidRPr="006F3DF2">
        <w:rPr>
          <w:rFonts w:ascii="Arial" w:hAnsi="Arial" w:cs="Arial"/>
          <w:sz w:val="20"/>
          <w:szCs w:val="20"/>
        </w:rPr>
        <w:t>1</w:t>
      </w:r>
      <w:r w:rsidRPr="006F3DF2">
        <w:rPr>
          <w:rFonts w:ascii="Arial" w:hAnsi="Arial" w:cs="Arial"/>
          <w:sz w:val="20"/>
          <w:szCs w:val="20"/>
        </w:rPr>
        <w:t>.</w:t>
      </w:r>
      <w:r w:rsidR="00146E44" w:rsidRPr="006F3DF2">
        <w:rPr>
          <w:rFonts w:ascii="Arial" w:hAnsi="Arial" w:cs="Arial"/>
          <w:sz w:val="20"/>
          <w:szCs w:val="20"/>
        </w:rPr>
        <w:t>3</w:t>
      </w:r>
      <w:r w:rsidRPr="006F3DF2">
        <w:rPr>
          <w:rFonts w:ascii="Arial" w:hAnsi="Arial" w:cs="Arial"/>
          <w:sz w:val="20"/>
          <w:szCs w:val="20"/>
        </w:rPr>
        <w:t>.</w:t>
      </w:r>
      <w:r w:rsidR="00033B82" w:rsidRPr="006F3DF2">
        <w:rPr>
          <w:rFonts w:ascii="Arial" w:hAnsi="Arial" w:cs="Arial"/>
          <w:sz w:val="20"/>
          <w:szCs w:val="20"/>
        </w:rPr>
        <w:t>202</w:t>
      </w:r>
      <w:r w:rsidR="00E17FC7" w:rsidRPr="006F3DF2">
        <w:rPr>
          <w:rFonts w:ascii="Arial" w:hAnsi="Arial" w:cs="Arial"/>
          <w:sz w:val="20"/>
          <w:szCs w:val="20"/>
        </w:rPr>
        <w:t>4</w:t>
      </w:r>
      <w:r w:rsidRPr="006F3DF2">
        <w:rPr>
          <w:rFonts w:ascii="Arial" w:hAnsi="Arial" w:cs="Arial"/>
          <w:sz w:val="20"/>
          <w:szCs w:val="20"/>
        </w:rPr>
        <w:t xml:space="preserve">. iznose </w:t>
      </w:r>
      <w:r w:rsidR="00E17FC7" w:rsidRPr="006F3DF2">
        <w:rPr>
          <w:rFonts w:ascii="Arial" w:hAnsi="Arial" w:cs="Arial"/>
          <w:sz w:val="20"/>
          <w:szCs w:val="20"/>
        </w:rPr>
        <w:t>7</w:t>
      </w:r>
      <w:r w:rsidR="00EC1596" w:rsidRPr="006F3DF2">
        <w:rPr>
          <w:rFonts w:ascii="Arial" w:hAnsi="Arial" w:cs="Arial"/>
          <w:sz w:val="20"/>
          <w:szCs w:val="20"/>
        </w:rPr>
        <w:t>,</w:t>
      </w:r>
      <w:r w:rsidR="00E17FC7" w:rsidRPr="006F3DF2">
        <w:rPr>
          <w:rFonts w:ascii="Arial" w:hAnsi="Arial" w:cs="Arial"/>
          <w:sz w:val="20"/>
          <w:szCs w:val="20"/>
        </w:rPr>
        <w:t>5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r w:rsidRPr="006F3DF2">
        <w:rPr>
          <w:rFonts w:ascii="Arial" w:hAnsi="Arial" w:cs="Arial"/>
          <w:sz w:val="20"/>
          <w:szCs w:val="20"/>
        </w:rPr>
        <w:t xml:space="preserve">milijuna </w:t>
      </w:r>
      <w:r w:rsidR="00033B82" w:rsidRPr="006F3DF2">
        <w:rPr>
          <w:rFonts w:ascii="Arial" w:hAnsi="Arial" w:cs="Arial"/>
          <w:sz w:val="20"/>
          <w:szCs w:val="20"/>
        </w:rPr>
        <w:t>eura</w:t>
      </w:r>
      <w:r w:rsidRPr="006F3DF2">
        <w:rPr>
          <w:rFonts w:ascii="Arial" w:hAnsi="Arial" w:cs="Arial"/>
          <w:sz w:val="20"/>
          <w:szCs w:val="20"/>
        </w:rPr>
        <w:t>, a čine ih opći i administrativni troškovi te ostali troškovi poslovanja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09799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51D39077" w:rsidR="00BF17D9" w:rsidRPr="00E368A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EC1596" w:rsidRPr="00E368AD">
        <w:rPr>
          <w:rFonts w:ascii="Arial" w:hAnsi="Arial" w:cs="Arial"/>
          <w:sz w:val="20"/>
          <w:szCs w:val="20"/>
        </w:rPr>
        <w:t>1</w:t>
      </w:r>
      <w:r w:rsidRPr="006F3DF2">
        <w:rPr>
          <w:rFonts w:ascii="Arial" w:hAnsi="Arial" w:cs="Arial"/>
          <w:sz w:val="20"/>
          <w:szCs w:val="20"/>
        </w:rPr>
        <w:t xml:space="preserve">. </w:t>
      </w:r>
      <w:r w:rsidR="00EC1596" w:rsidRPr="006F3DF2">
        <w:rPr>
          <w:rFonts w:ascii="Arial" w:hAnsi="Arial" w:cs="Arial"/>
          <w:sz w:val="20"/>
          <w:szCs w:val="20"/>
        </w:rPr>
        <w:t>ožujka</w:t>
      </w:r>
      <w:r w:rsidRPr="006F3DF2">
        <w:rPr>
          <w:rFonts w:ascii="Arial" w:hAnsi="Arial" w:cs="Arial"/>
          <w:sz w:val="20"/>
          <w:szCs w:val="20"/>
        </w:rPr>
        <w:t xml:space="preserve"> </w:t>
      </w:r>
      <w:r w:rsidR="00875574" w:rsidRPr="006F3DF2">
        <w:rPr>
          <w:rFonts w:ascii="Arial" w:hAnsi="Arial" w:cs="Arial"/>
          <w:sz w:val="20"/>
          <w:szCs w:val="20"/>
        </w:rPr>
        <w:t>202</w:t>
      </w:r>
      <w:r w:rsidR="00E17FC7" w:rsidRPr="006F3DF2">
        <w:rPr>
          <w:rFonts w:ascii="Arial" w:hAnsi="Arial" w:cs="Arial"/>
          <w:sz w:val="20"/>
          <w:szCs w:val="20"/>
        </w:rPr>
        <w:t>4</w:t>
      </w:r>
      <w:r w:rsidRPr="006F3DF2">
        <w:rPr>
          <w:rFonts w:ascii="Arial" w:hAnsi="Arial" w:cs="Arial"/>
          <w:sz w:val="20"/>
          <w:szCs w:val="20"/>
        </w:rPr>
        <w:t xml:space="preserve">. Grupa ima </w:t>
      </w:r>
      <w:r w:rsidR="006F3DF2" w:rsidRPr="006F3DF2">
        <w:rPr>
          <w:rFonts w:ascii="Arial" w:hAnsi="Arial" w:cs="Arial"/>
          <w:sz w:val="20"/>
          <w:szCs w:val="20"/>
        </w:rPr>
        <w:t>438</w:t>
      </w:r>
      <w:r w:rsidR="00875574" w:rsidRPr="006F3DF2">
        <w:rPr>
          <w:rFonts w:ascii="Arial" w:hAnsi="Arial" w:cs="Arial"/>
          <w:sz w:val="20"/>
          <w:szCs w:val="20"/>
        </w:rPr>
        <w:t xml:space="preserve"> </w:t>
      </w:r>
      <w:r w:rsidRPr="006F3DF2">
        <w:rPr>
          <w:rFonts w:ascii="Arial" w:hAnsi="Arial" w:cs="Arial"/>
          <w:sz w:val="20"/>
          <w:szCs w:val="20"/>
        </w:rPr>
        <w:t>zaposlenika (</w:t>
      </w:r>
      <w:r w:rsidR="0081351E" w:rsidRPr="006F3DF2">
        <w:rPr>
          <w:rFonts w:ascii="Arial" w:hAnsi="Arial" w:cs="Arial"/>
          <w:sz w:val="20"/>
          <w:szCs w:val="20"/>
        </w:rPr>
        <w:t>3</w:t>
      </w:r>
      <w:r w:rsidR="008E375F" w:rsidRPr="006F3DF2">
        <w:rPr>
          <w:rFonts w:ascii="Arial" w:hAnsi="Arial" w:cs="Arial"/>
          <w:sz w:val="20"/>
          <w:szCs w:val="20"/>
        </w:rPr>
        <w:t>1</w:t>
      </w:r>
      <w:r w:rsidRPr="006F3DF2">
        <w:rPr>
          <w:rFonts w:ascii="Arial" w:hAnsi="Arial" w:cs="Arial"/>
          <w:sz w:val="20"/>
          <w:szCs w:val="20"/>
        </w:rPr>
        <w:t xml:space="preserve">. </w:t>
      </w:r>
      <w:r w:rsidR="008E375F" w:rsidRPr="006F3DF2">
        <w:rPr>
          <w:rFonts w:ascii="Arial" w:hAnsi="Arial" w:cs="Arial"/>
          <w:sz w:val="20"/>
          <w:szCs w:val="20"/>
        </w:rPr>
        <w:t>ožujka</w:t>
      </w:r>
      <w:r w:rsidRPr="006F3DF2">
        <w:rPr>
          <w:rFonts w:ascii="Arial" w:hAnsi="Arial" w:cs="Arial"/>
          <w:sz w:val="20"/>
          <w:szCs w:val="20"/>
        </w:rPr>
        <w:t xml:space="preserve"> </w:t>
      </w:r>
      <w:r w:rsidR="00875574" w:rsidRPr="006F3DF2">
        <w:rPr>
          <w:rFonts w:ascii="Arial" w:hAnsi="Arial" w:cs="Arial"/>
          <w:sz w:val="20"/>
          <w:szCs w:val="20"/>
        </w:rPr>
        <w:t>202</w:t>
      </w:r>
      <w:r w:rsidR="00E17FC7" w:rsidRPr="006F3DF2">
        <w:rPr>
          <w:rFonts w:ascii="Arial" w:hAnsi="Arial" w:cs="Arial"/>
          <w:sz w:val="20"/>
          <w:szCs w:val="20"/>
        </w:rPr>
        <w:t>3</w:t>
      </w:r>
      <w:r w:rsidRPr="006F3DF2">
        <w:rPr>
          <w:rFonts w:ascii="Arial" w:hAnsi="Arial" w:cs="Arial"/>
          <w:sz w:val="20"/>
          <w:szCs w:val="20"/>
        </w:rPr>
        <w:t xml:space="preserve">. bilo je </w:t>
      </w:r>
      <w:r w:rsidR="00E17FC7" w:rsidRPr="006F3DF2">
        <w:rPr>
          <w:rFonts w:ascii="Arial" w:hAnsi="Arial" w:cs="Arial"/>
          <w:sz w:val="20"/>
          <w:szCs w:val="20"/>
        </w:rPr>
        <w:t>408</w:t>
      </w:r>
      <w:r w:rsidR="00875574" w:rsidRPr="006F3DF2">
        <w:rPr>
          <w:rFonts w:ascii="Arial" w:hAnsi="Arial" w:cs="Arial"/>
          <w:sz w:val="20"/>
          <w:szCs w:val="20"/>
        </w:rPr>
        <w:t xml:space="preserve"> </w:t>
      </w:r>
      <w:r w:rsidRPr="006F3DF2">
        <w:rPr>
          <w:rFonts w:ascii="Arial" w:hAnsi="Arial" w:cs="Arial"/>
          <w:sz w:val="20"/>
          <w:szCs w:val="20"/>
        </w:rPr>
        <w:t>zaposlenika</w:t>
      </w:r>
      <w:r w:rsidR="005A1E16" w:rsidRPr="006F3DF2">
        <w:rPr>
          <w:rFonts w:ascii="Arial" w:hAnsi="Arial" w:cs="Arial"/>
          <w:sz w:val="20"/>
          <w:szCs w:val="20"/>
        </w:rPr>
        <w:t>)</w:t>
      </w:r>
      <w:r w:rsidRPr="006F3DF2">
        <w:rPr>
          <w:rFonts w:ascii="Arial" w:eastAsia="Times New Roman" w:hAnsi="Arial" w:cs="Arial"/>
          <w:sz w:val="20"/>
          <w:szCs w:val="20"/>
        </w:rPr>
        <w:t>.</w:t>
      </w:r>
      <w:r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E368A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68A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E368A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E6B11" w14:textId="09D9D15F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Ukupna imovina Grupe na </w:t>
      </w:r>
      <w:r w:rsidRPr="006F3DF2">
        <w:rPr>
          <w:rFonts w:ascii="Arial" w:hAnsi="Arial" w:cs="Arial"/>
          <w:sz w:val="20"/>
          <w:szCs w:val="20"/>
        </w:rPr>
        <w:t xml:space="preserve">konsolidiranoj osnovi iznosi </w:t>
      </w:r>
      <w:bookmarkStart w:id="1" w:name="_Hlk135648080"/>
      <w:r w:rsidR="00033B82" w:rsidRPr="006F3DF2">
        <w:rPr>
          <w:rFonts w:ascii="Arial" w:hAnsi="Arial" w:cs="Arial"/>
          <w:sz w:val="20"/>
          <w:szCs w:val="20"/>
        </w:rPr>
        <w:t>3.</w:t>
      </w:r>
      <w:r w:rsidR="00DF4188" w:rsidRPr="006F3DF2">
        <w:rPr>
          <w:rFonts w:ascii="Arial" w:hAnsi="Arial" w:cs="Arial"/>
          <w:sz w:val="20"/>
          <w:szCs w:val="20"/>
        </w:rPr>
        <w:t>997</w:t>
      </w:r>
      <w:r w:rsidR="00033B82" w:rsidRPr="006F3DF2">
        <w:rPr>
          <w:rFonts w:ascii="Arial" w:hAnsi="Arial" w:cs="Arial"/>
          <w:sz w:val="20"/>
          <w:szCs w:val="20"/>
        </w:rPr>
        <w:t>,</w:t>
      </w:r>
      <w:r w:rsidR="00DF4188" w:rsidRPr="006F3DF2">
        <w:rPr>
          <w:rFonts w:ascii="Arial" w:hAnsi="Arial" w:cs="Arial"/>
          <w:sz w:val="20"/>
          <w:szCs w:val="20"/>
        </w:rPr>
        <w:t>5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bookmarkEnd w:id="1"/>
      <w:r w:rsidRPr="006F3DF2">
        <w:rPr>
          <w:rFonts w:ascii="Arial" w:hAnsi="Arial" w:cs="Arial"/>
          <w:sz w:val="20"/>
          <w:szCs w:val="20"/>
        </w:rPr>
        <w:t xml:space="preserve">milijuna </w:t>
      </w:r>
      <w:r w:rsidR="00033B82" w:rsidRPr="006F3DF2">
        <w:rPr>
          <w:rFonts w:ascii="Arial" w:hAnsi="Arial" w:cs="Arial"/>
          <w:sz w:val="20"/>
          <w:szCs w:val="20"/>
        </w:rPr>
        <w:t>eur</w:t>
      </w:r>
      <w:r w:rsidRPr="006F3DF2">
        <w:rPr>
          <w:rFonts w:ascii="Arial" w:hAnsi="Arial" w:cs="Arial"/>
          <w:sz w:val="20"/>
          <w:szCs w:val="20"/>
        </w:rPr>
        <w:t xml:space="preserve">a </w:t>
      </w:r>
      <w:r w:rsidR="00033B82" w:rsidRPr="006F3DF2">
        <w:rPr>
          <w:rFonts w:ascii="Arial" w:hAnsi="Arial" w:cs="Arial"/>
          <w:sz w:val="20"/>
          <w:szCs w:val="20"/>
        </w:rPr>
        <w:t>te je zadržana na razini s početka godine</w:t>
      </w:r>
      <w:r w:rsidRPr="006F3DF2">
        <w:rPr>
          <w:rFonts w:ascii="Arial" w:hAnsi="Arial" w:cs="Arial"/>
          <w:sz w:val="20"/>
          <w:szCs w:val="20"/>
        </w:rPr>
        <w:t>.</w:t>
      </w:r>
      <w:r w:rsidR="007F3D20" w:rsidRPr="006F3DF2">
        <w:rPr>
          <w:rFonts w:ascii="Arial" w:hAnsi="Arial" w:cs="Arial"/>
          <w:sz w:val="20"/>
          <w:szCs w:val="20"/>
        </w:rPr>
        <w:t xml:space="preserve"> Razlozi ovakvog trenda </w:t>
      </w:r>
      <w:r w:rsidR="005B5C42" w:rsidRPr="006F3DF2">
        <w:rPr>
          <w:rFonts w:ascii="Arial" w:hAnsi="Arial" w:cs="Arial"/>
          <w:sz w:val="20"/>
          <w:szCs w:val="20"/>
        </w:rPr>
        <w:t>daju</w:t>
      </w:r>
      <w:r w:rsidR="007F3D20" w:rsidRPr="006F3DF2">
        <w:rPr>
          <w:rFonts w:ascii="Arial" w:hAnsi="Arial" w:cs="Arial"/>
          <w:sz w:val="20"/>
          <w:szCs w:val="20"/>
        </w:rPr>
        <w:t xml:space="preserve"> se u opisu financijskog poslovanja HBOR-a.</w:t>
      </w:r>
    </w:p>
    <w:p w14:paraId="4C0E6A07" w14:textId="77777777" w:rsidR="007162FD" w:rsidRPr="00E368A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3CD07568" w:rsidR="00934BFE" w:rsidRPr="006F3DF2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DF2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033B82" w:rsidRPr="006F3DF2">
        <w:rPr>
          <w:rFonts w:ascii="Arial" w:hAnsi="Arial" w:cs="Arial"/>
          <w:sz w:val="20"/>
          <w:szCs w:val="20"/>
        </w:rPr>
        <w:t>87</w:t>
      </w:r>
      <w:r w:rsidR="009373BC" w:rsidRPr="006F3DF2">
        <w:rPr>
          <w:rFonts w:ascii="Arial" w:hAnsi="Arial" w:cs="Arial"/>
          <w:sz w:val="20"/>
          <w:szCs w:val="20"/>
        </w:rPr>
        <w:t>,</w:t>
      </w:r>
      <w:r w:rsidR="00033B82" w:rsidRPr="006F3DF2">
        <w:rPr>
          <w:rFonts w:ascii="Arial" w:hAnsi="Arial" w:cs="Arial"/>
          <w:sz w:val="20"/>
          <w:szCs w:val="20"/>
        </w:rPr>
        <w:t xml:space="preserve">0 </w:t>
      </w:r>
      <w:r w:rsidR="00D3254D" w:rsidRPr="006F3DF2">
        <w:rPr>
          <w:rFonts w:ascii="Arial" w:hAnsi="Arial" w:cs="Arial"/>
          <w:sz w:val="20"/>
          <w:szCs w:val="20"/>
        </w:rPr>
        <w:t xml:space="preserve">posto </w:t>
      </w:r>
      <w:r w:rsidRPr="006F3DF2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6F3DF2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0E46D33F" w:rsidR="00934BFE" w:rsidRPr="006F3DF2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81351E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8F06ED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8F06ED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202</w:t>
      </w:r>
      <w:r w:rsidR="00F24024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3.</w:t>
      </w:r>
      <w:r w:rsidR="00F24024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997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F24024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5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eura 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čega ukupne obveze iznose </w:t>
      </w:r>
      <w:bookmarkStart w:id="2" w:name="_Hlk135648173"/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</w:t>
      </w:r>
      <w:r w:rsidR="004C6F4E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522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4C6F4E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033B82" w:rsidRPr="006F3DF2" w:rsidDel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bookmarkEnd w:id="2"/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4C6F4E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F67677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4C6F4E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6F3DF2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70C74643" w:rsidR="00934BFE" w:rsidRPr="006F3DF2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DF2">
        <w:rPr>
          <w:rFonts w:ascii="Arial" w:hAnsi="Arial" w:cs="Arial"/>
          <w:sz w:val="20"/>
          <w:szCs w:val="20"/>
        </w:rPr>
        <w:t>U ukupnim obvezama i</w:t>
      </w:r>
      <w:r w:rsidR="001721EA" w:rsidRPr="006F3DF2">
        <w:rPr>
          <w:rFonts w:ascii="Arial" w:hAnsi="Arial" w:cs="Arial"/>
          <w:sz w:val="20"/>
          <w:szCs w:val="20"/>
        </w:rPr>
        <w:t xml:space="preserve"> kapitalu i rezervama</w:t>
      </w:r>
      <w:r w:rsidRPr="006F3DF2">
        <w:rPr>
          <w:rFonts w:ascii="Arial" w:hAnsi="Arial" w:cs="Arial"/>
          <w:sz w:val="20"/>
          <w:szCs w:val="20"/>
        </w:rPr>
        <w:t xml:space="preserve"> Grupe najveći dio, tj. </w:t>
      </w:r>
      <w:r w:rsidR="00182077" w:rsidRPr="006F3DF2">
        <w:rPr>
          <w:rFonts w:ascii="Arial" w:hAnsi="Arial" w:cs="Arial"/>
          <w:sz w:val="20"/>
          <w:szCs w:val="20"/>
        </w:rPr>
        <w:t>5</w:t>
      </w:r>
      <w:r w:rsidR="00A95886" w:rsidRPr="006F3DF2">
        <w:rPr>
          <w:rFonts w:ascii="Arial" w:hAnsi="Arial" w:cs="Arial"/>
          <w:sz w:val="20"/>
          <w:szCs w:val="20"/>
        </w:rPr>
        <w:t>5</w:t>
      </w:r>
      <w:r w:rsidR="00F67677" w:rsidRPr="006F3DF2">
        <w:rPr>
          <w:rFonts w:ascii="Arial" w:hAnsi="Arial" w:cs="Arial"/>
          <w:sz w:val="20"/>
          <w:szCs w:val="20"/>
        </w:rPr>
        <w:t>,</w:t>
      </w:r>
      <w:r w:rsidR="00B53BE7">
        <w:rPr>
          <w:rFonts w:ascii="Arial" w:hAnsi="Arial" w:cs="Arial"/>
          <w:sz w:val="20"/>
          <w:szCs w:val="20"/>
        </w:rPr>
        <w:t>7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r w:rsidR="00D3254D" w:rsidRPr="006F3DF2">
        <w:rPr>
          <w:rFonts w:ascii="Arial" w:hAnsi="Arial" w:cs="Arial"/>
          <w:sz w:val="20"/>
          <w:szCs w:val="20"/>
        </w:rPr>
        <w:t>posto</w:t>
      </w:r>
      <w:r w:rsidRPr="006F3DF2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6F3DF2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67729397" w:rsidR="003358AA" w:rsidRPr="00E368A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E368AD" w:rsidSect="00811935"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6F3DF2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6F3DF2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6F3DF2">
        <w:rPr>
          <w:rFonts w:ascii="Arial" w:hAnsi="Arial" w:cs="Arial"/>
          <w:sz w:val="20"/>
          <w:szCs w:val="20"/>
        </w:rPr>
        <w:t>izvještajnog razdoblja</w:t>
      </w:r>
      <w:r w:rsidR="00934BFE" w:rsidRPr="006F3DF2">
        <w:rPr>
          <w:rFonts w:ascii="Arial" w:hAnsi="Arial" w:cs="Arial"/>
          <w:sz w:val="20"/>
          <w:szCs w:val="20"/>
        </w:rPr>
        <w:t xml:space="preserve"> iznosi </w:t>
      </w:r>
      <w:r w:rsidR="00033B82" w:rsidRPr="006F3DF2">
        <w:rPr>
          <w:rFonts w:ascii="Arial" w:hAnsi="Arial" w:cs="Arial"/>
          <w:sz w:val="20"/>
          <w:szCs w:val="20"/>
        </w:rPr>
        <w:t>1.</w:t>
      </w:r>
      <w:r w:rsidR="005E4F91" w:rsidRPr="006F3DF2">
        <w:rPr>
          <w:rFonts w:ascii="Arial" w:hAnsi="Arial" w:cs="Arial"/>
          <w:sz w:val="20"/>
          <w:szCs w:val="20"/>
        </w:rPr>
        <w:t>474</w:t>
      </w:r>
      <w:r w:rsidR="00033B82" w:rsidRPr="006F3DF2">
        <w:rPr>
          <w:rFonts w:ascii="Arial" w:hAnsi="Arial" w:cs="Arial"/>
          <w:sz w:val="20"/>
          <w:szCs w:val="20"/>
        </w:rPr>
        <w:t>,</w:t>
      </w:r>
      <w:r w:rsidR="005E4F91" w:rsidRPr="006F3DF2">
        <w:rPr>
          <w:rFonts w:ascii="Arial" w:hAnsi="Arial" w:cs="Arial"/>
          <w:sz w:val="20"/>
          <w:szCs w:val="20"/>
        </w:rPr>
        <w:t>9</w:t>
      </w:r>
      <w:r w:rsidR="00033B82" w:rsidRPr="006F3DF2" w:rsidDel="00033B82">
        <w:rPr>
          <w:rFonts w:ascii="Arial" w:hAnsi="Arial" w:cs="Arial"/>
          <w:sz w:val="20"/>
          <w:szCs w:val="20"/>
        </w:rPr>
        <w:t xml:space="preserve"> </w:t>
      </w:r>
      <w:r w:rsidR="00934BFE" w:rsidRPr="006F3DF2">
        <w:rPr>
          <w:rFonts w:ascii="Arial" w:hAnsi="Arial" w:cs="Arial"/>
          <w:sz w:val="20"/>
          <w:szCs w:val="20"/>
        </w:rPr>
        <w:t xml:space="preserve">milijuna </w:t>
      </w:r>
      <w:r w:rsidR="00033B82" w:rsidRPr="006F3DF2">
        <w:rPr>
          <w:rFonts w:ascii="Arial" w:hAnsi="Arial" w:cs="Arial"/>
          <w:sz w:val="20"/>
          <w:szCs w:val="20"/>
        </w:rPr>
        <w:t xml:space="preserve">eura </w:t>
      </w:r>
      <w:r w:rsidR="00934BFE" w:rsidRPr="006F3DF2">
        <w:rPr>
          <w:rFonts w:ascii="Arial" w:hAnsi="Arial" w:cs="Arial"/>
          <w:sz w:val="20"/>
          <w:szCs w:val="20"/>
        </w:rPr>
        <w:t xml:space="preserve">i čini </w:t>
      </w:r>
      <w:r w:rsidR="00033B82" w:rsidRPr="006F3DF2">
        <w:rPr>
          <w:rFonts w:ascii="Arial" w:hAnsi="Arial" w:cs="Arial"/>
          <w:sz w:val="20"/>
          <w:szCs w:val="20"/>
        </w:rPr>
        <w:t>3</w:t>
      </w:r>
      <w:r w:rsidR="005E4F91" w:rsidRPr="006F3DF2">
        <w:rPr>
          <w:rFonts w:ascii="Arial" w:hAnsi="Arial" w:cs="Arial"/>
          <w:sz w:val="20"/>
          <w:szCs w:val="20"/>
        </w:rPr>
        <w:t>6</w:t>
      </w:r>
      <w:r w:rsidR="00F67677" w:rsidRPr="006F3DF2">
        <w:rPr>
          <w:rFonts w:ascii="Arial" w:hAnsi="Arial" w:cs="Arial"/>
          <w:sz w:val="20"/>
          <w:szCs w:val="20"/>
        </w:rPr>
        <w:t>,</w:t>
      </w:r>
      <w:r w:rsidR="005E4F91" w:rsidRPr="006F3DF2">
        <w:rPr>
          <w:rFonts w:ascii="Arial" w:hAnsi="Arial" w:cs="Arial"/>
          <w:sz w:val="20"/>
          <w:szCs w:val="20"/>
        </w:rPr>
        <w:t>9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r w:rsidR="00D3254D" w:rsidRPr="006F3DF2">
        <w:rPr>
          <w:rFonts w:ascii="Arial" w:hAnsi="Arial" w:cs="Arial"/>
          <w:sz w:val="20"/>
          <w:szCs w:val="20"/>
        </w:rPr>
        <w:t>posto</w:t>
      </w:r>
      <w:r w:rsidR="00934BFE" w:rsidRPr="006F3DF2">
        <w:rPr>
          <w:rFonts w:ascii="Arial" w:hAnsi="Arial" w:cs="Arial"/>
          <w:sz w:val="20"/>
          <w:szCs w:val="20"/>
        </w:rPr>
        <w:t xml:space="preserve"> ukupnih obveza i</w:t>
      </w:r>
      <w:r w:rsidR="00A47130" w:rsidRPr="006F3DF2">
        <w:rPr>
          <w:rFonts w:ascii="Arial" w:hAnsi="Arial" w:cs="Arial"/>
          <w:sz w:val="20"/>
          <w:szCs w:val="20"/>
        </w:rPr>
        <w:t xml:space="preserve"> kapitala i rezervi</w:t>
      </w:r>
      <w:r w:rsidR="00934BFE" w:rsidRPr="006F3DF2">
        <w:rPr>
          <w:rFonts w:ascii="Arial" w:hAnsi="Arial" w:cs="Arial"/>
          <w:sz w:val="20"/>
          <w:szCs w:val="20"/>
        </w:rPr>
        <w:t xml:space="preserve"> Grupe.</w:t>
      </w:r>
      <w:r w:rsidR="002A599E" w:rsidRPr="00E368AD">
        <w:rPr>
          <w:rFonts w:ascii="Arial" w:hAnsi="Arial" w:cs="Arial"/>
          <w:sz w:val="20"/>
          <w:szCs w:val="20"/>
        </w:rPr>
        <w:t xml:space="preserve"> </w:t>
      </w:r>
    </w:p>
    <w:p w14:paraId="5828AACE" w14:textId="092A28F3" w:rsidR="007866A7" w:rsidRDefault="007866A7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3171B09E" w14:textId="71917C08" w:rsidR="00AE732A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7550288D" w14:textId="77777777" w:rsidR="00AE732A" w:rsidRPr="00E368AD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2B2D804C" w14:textId="35DCFA25" w:rsidR="00C11727" w:rsidRPr="00E368AD" w:rsidRDefault="007C0A6F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2FC2EE39" wp14:editId="6C200B00">
            <wp:extent cx="3092450" cy="3855553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96" cy="391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2D47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C11727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  <w:r w:rsidR="00420F39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2F3990A" wp14:editId="5F8D70CB">
            <wp:extent cx="3049905" cy="3852096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693" cy="387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FBDD4" w14:textId="77777777" w:rsidR="008121DC" w:rsidRPr="00E368AD" w:rsidRDefault="008121DC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0A4215CE" w14:textId="59F62886" w:rsidR="008121DC" w:rsidRPr="00E368AD" w:rsidRDefault="00063F01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071EDDA1" wp14:editId="5744BB1A">
            <wp:extent cx="3082007" cy="3908149"/>
            <wp:effectExtent l="0" t="0" r="444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30" cy="3913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 </w:t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1AE63D63" wp14:editId="43C33BFB">
            <wp:extent cx="3082002" cy="3908149"/>
            <wp:effectExtent l="0" t="0" r="444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AD518" w14:textId="77777777" w:rsidR="009834E7" w:rsidRDefault="00CE6C3F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</w:t>
      </w:r>
      <w:r w:rsidR="009834E7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769457DB" w14:textId="4EE88E67" w:rsidR="00D26ABB" w:rsidRPr="000D55B9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  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20E0F331" w14:textId="1B4E0354" w:rsidR="00F07A73" w:rsidRPr="000D55B9" w:rsidRDefault="00D26ABB" w:rsidP="00F07A73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0D55B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33FB736E" w14:textId="1AE26F4E" w:rsidR="00810A4B" w:rsidRPr="00E368AD" w:rsidRDefault="00D26ABB" w:rsidP="000479D6">
      <w:pPr>
        <w:spacing w:before="120"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8"/>
          <w:szCs w:val="18"/>
          <w:lang w:eastAsia="hr-HR"/>
        </w:rPr>
      </w:pPr>
      <w:r w:rsidRPr="00E368AD">
        <w:rPr>
          <w:rFonts w:ascii="Arial" w:eastAsia="Times New Roman" w:hAnsi="Arial" w:cs="Arial"/>
          <w:color w:val="7F7F7F" w:themeColor="text1" w:themeTint="80"/>
          <w:spacing w:val="-3"/>
          <w:sz w:val="18"/>
          <w:szCs w:val="18"/>
          <w:lang w:eastAsia="hr-HR"/>
        </w:rPr>
        <w:t>.</w:t>
      </w:r>
    </w:p>
    <w:p w14:paraId="50881B00" w14:textId="77777777" w:rsidR="00D26ABB" w:rsidRDefault="00D26AB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E368A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  <w:lang w:eastAsia="hr-HR"/>
        </w:rPr>
      </w:pPr>
      <w:r w:rsidRPr="00E368A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3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Pr="00E368A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E368A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3"/>
    </w:p>
    <w:p w14:paraId="19E380BB" w14:textId="77777777" w:rsidR="003E5F5C" w:rsidRPr="00E368A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E368A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E368A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1DF5FAAB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E36078" w:rsidRPr="00E368AD">
        <w:rPr>
          <w:rFonts w:ascii="Arial" w:hAnsi="Arial" w:cs="Arial"/>
          <w:spacing w:val="-3"/>
          <w:sz w:val="20"/>
          <w:szCs w:val="20"/>
        </w:rPr>
        <w:t>3</w:t>
      </w:r>
      <w:r w:rsidR="00890E4B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890E4B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E81F68" w:rsidRPr="00E368AD">
        <w:rPr>
          <w:rFonts w:ascii="Arial" w:hAnsi="Arial" w:cs="Arial"/>
          <w:spacing w:val="-3"/>
          <w:sz w:val="20"/>
          <w:szCs w:val="20"/>
        </w:rPr>
        <w:t>2</w:t>
      </w:r>
      <w:r w:rsidR="003A2697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184F4F" w:rsidRPr="00E368AD">
        <w:rPr>
          <w:rFonts w:ascii="Arial" w:hAnsi="Arial" w:cs="Arial"/>
          <w:spacing w:val="-3"/>
          <w:sz w:val="20"/>
          <w:szCs w:val="20"/>
        </w:rPr>
        <w:t>3</w:t>
      </w:r>
      <w:r w:rsidR="00686994">
        <w:rPr>
          <w:rFonts w:ascii="Arial" w:hAnsi="Arial" w:cs="Arial"/>
          <w:spacing w:val="-3"/>
          <w:sz w:val="20"/>
          <w:szCs w:val="20"/>
        </w:rPr>
        <w:t>4</w:t>
      </w:r>
      <w:r w:rsidR="001D66B1">
        <w:rPr>
          <w:rFonts w:ascii="Arial" w:hAnsi="Arial" w:cs="Arial"/>
          <w:spacing w:val="-3"/>
          <w:sz w:val="20"/>
          <w:szCs w:val="20"/>
        </w:rPr>
        <w:t>,</w:t>
      </w:r>
      <w:r w:rsidR="00686994">
        <w:rPr>
          <w:rFonts w:ascii="Arial" w:hAnsi="Arial" w:cs="Arial"/>
          <w:spacing w:val="-3"/>
          <w:sz w:val="20"/>
          <w:szCs w:val="20"/>
        </w:rPr>
        <w:t>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1D66B1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BF66AC">
        <w:rPr>
          <w:rFonts w:ascii="Arial" w:hAnsi="Arial" w:cs="Arial"/>
          <w:spacing w:val="-3"/>
          <w:sz w:val="20"/>
          <w:szCs w:val="20"/>
        </w:rPr>
        <w:t>1</w:t>
      </w:r>
      <w:r w:rsidR="00686994">
        <w:rPr>
          <w:rFonts w:ascii="Arial" w:hAnsi="Arial" w:cs="Arial"/>
          <w:spacing w:val="-3"/>
          <w:sz w:val="20"/>
          <w:szCs w:val="20"/>
        </w:rPr>
        <w:t>7</w:t>
      </w:r>
      <w:r w:rsidR="00BF66AC">
        <w:rPr>
          <w:rFonts w:ascii="Arial" w:hAnsi="Arial" w:cs="Arial"/>
          <w:spacing w:val="-3"/>
          <w:sz w:val="20"/>
          <w:szCs w:val="20"/>
        </w:rPr>
        <w:t>,</w:t>
      </w:r>
      <w:r w:rsidR="00C93FA2">
        <w:rPr>
          <w:rFonts w:ascii="Arial" w:hAnsi="Arial" w:cs="Arial"/>
          <w:spacing w:val="-3"/>
          <w:sz w:val="20"/>
          <w:szCs w:val="20"/>
        </w:rPr>
        <w:t>3</w:t>
      </w:r>
      <w:r w:rsidR="00FE06F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BF66AC">
        <w:rPr>
          <w:rFonts w:ascii="Arial" w:hAnsi="Arial" w:cs="Arial"/>
          <w:spacing w:val="-3"/>
          <w:sz w:val="20"/>
          <w:szCs w:val="20"/>
        </w:rPr>
        <w:t>1</w:t>
      </w:r>
      <w:r w:rsidR="00C93FA2">
        <w:rPr>
          <w:rFonts w:ascii="Arial" w:hAnsi="Arial" w:cs="Arial"/>
          <w:spacing w:val="-3"/>
          <w:sz w:val="20"/>
          <w:szCs w:val="20"/>
        </w:rPr>
        <w:t>7</w:t>
      </w:r>
      <w:r w:rsidR="00BF66AC">
        <w:rPr>
          <w:rFonts w:ascii="Arial" w:hAnsi="Arial" w:cs="Arial"/>
          <w:spacing w:val="-3"/>
          <w:sz w:val="20"/>
          <w:szCs w:val="20"/>
        </w:rPr>
        <w:t>,</w:t>
      </w:r>
      <w:r w:rsidR="00C93FA2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F12A56">
        <w:rPr>
          <w:rFonts w:ascii="Arial" w:hAnsi="Arial" w:cs="Arial"/>
          <w:spacing w:val="-3"/>
          <w:sz w:val="20"/>
          <w:szCs w:val="20"/>
        </w:rPr>
        <w:t>niža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je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0C24C5">
        <w:rPr>
          <w:rFonts w:ascii="Arial" w:hAnsi="Arial" w:cs="Arial"/>
          <w:spacing w:val="-3"/>
          <w:sz w:val="20"/>
          <w:szCs w:val="20"/>
        </w:rPr>
        <w:t>0,9</w:t>
      </w:r>
      <w:r w:rsidR="009E364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927041">
        <w:rPr>
          <w:rFonts w:ascii="Arial" w:hAnsi="Arial" w:cs="Arial"/>
          <w:spacing w:val="-3"/>
          <w:sz w:val="20"/>
          <w:szCs w:val="20"/>
        </w:rPr>
        <w:t>eura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E368A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E368A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E368AD">
        <w:rPr>
          <w:rFonts w:ascii="Arial" w:hAnsi="Arial" w:cs="Arial"/>
          <w:spacing w:val="-3"/>
          <w:sz w:val="20"/>
          <w:szCs w:val="20"/>
        </w:rPr>
        <w:t>ethodne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E368A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133366BB" w:rsidR="006F43DB" w:rsidRPr="00E368AD" w:rsidRDefault="00E85CF4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Smanjenje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dobiti u razdoblju od 1.1. do 3</w:t>
      </w:r>
      <w:r w:rsidR="00114583" w:rsidRPr="00E368AD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14583" w:rsidRPr="00E368AD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0C24C5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 w:rsidR="001B21BF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prihoda 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za </w:t>
      </w:r>
      <w:r w:rsidR="009878F0" w:rsidRPr="008D28A2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6B7425" w:rsidRPr="008D28A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9878F0" w:rsidRPr="008D28A2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0C5073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34906" w:rsidRPr="008D28A2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1B21BF" w:rsidRPr="008D28A2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rashoda za </w:t>
      </w:r>
      <w:r w:rsidR="009878F0" w:rsidRPr="008D28A2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933B43" w:rsidRPr="008D28A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9878F0" w:rsidRPr="008D28A2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0E1F57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8D28A2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33B43" w:rsidRPr="008D28A2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56D1556" w14:textId="77777777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67C47C88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tro</w:t>
      </w:r>
      <w:r w:rsidR="005A7273" w:rsidRPr="00E368AD">
        <w:rPr>
          <w:rFonts w:ascii="Arial" w:hAnsi="Arial" w:cs="Arial"/>
          <w:spacing w:val="-3"/>
          <w:sz w:val="20"/>
          <w:szCs w:val="20"/>
        </w:rPr>
        <w:t>mjesečnom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D24951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D24951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E368A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1F7BF2" w14:textId="26819230" w:rsidR="0052263C" w:rsidRPr="00F730CB" w:rsidRDefault="00C257EA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</w:t>
      </w:r>
      <w:r w:rsidR="00037669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prihoda od kamata za </w:t>
      </w:r>
      <w:r w:rsidR="00410DEE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6,0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milijuna </w:t>
      </w:r>
      <w:r w:rsidR="00E6497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5D7905E7" w14:textId="3D871677" w:rsidR="00410DEE" w:rsidRPr="00AE7D96" w:rsidRDefault="00410DEE" w:rsidP="00AE7D9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</w:t>
      </w:r>
      <w:r w:rsidR="00037669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</w:t>
      </w: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kamatnih prihoda </w:t>
      </w:r>
      <w:r w:rsidR="00F730CB" w:rsidRPr="00F730CB">
        <w:rPr>
          <w:rFonts w:ascii="Arial" w:eastAsia="Times New Roman" w:hAnsi="Arial" w:cs="Arial"/>
          <w:sz w:val="20"/>
          <w:szCs w:val="20"/>
          <w:lang w:eastAsia="hr-HR"/>
        </w:rPr>
        <w:t>od ukidanja razgraničenja subvencije na teret poslovanja HBOR-a</w:t>
      </w:r>
      <w:r w:rsidR="00F730CB">
        <w:rPr>
          <w:rFonts w:ascii="Arial" w:eastAsia="Times New Roman" w:hAnsi="Arial" w:cs="Arial"/>
          <w:sz w:val="20"/>
          <w:szCs w:val="20"/>
          <w:lang w:eastAsia="hr-HR"/>
        </w:rPr>
        <w:t xml:space="preserve"> za</w:t>
      </w:r>
      <w:r w:rsidR="00AE7D96">
        <w:rPr>
          <w:rFonts w:ascii="Arial" w:eastAsia="Times New Roman" w:hAnsi="Arial" w:cs="Arial"/>
          <w:sz w:val="20"/>
          <w:szCs w:val="20"/>
          <w:lang w:eastAsia="hr-HR"/>
        </w:rPr>
        <w:t xml:space="preserve"> 0,2 milijuna eura,</w:t>
      </w:r>
    </w:p>
    <w:p w14:paraId="60E2DEE2" w14:textId="77F2D706" w:rsidR="0052263C" w:rsidRPr="00E368AD" w:rsidRDefault="00633F15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AE7D96">
        <w:rPr>
          <w:rFonts w:ascii="Arial" w:eastAsia="Times New Roman" w:hAnsi="Arial" w:cs="Arial"/>
          <w:spacing w:val="-3"/>
          <w:sz w:val="20"/>
          <w:szCs w:val="20"/>
          <w:lang w:eastAsia="hr-HR"/>
        </w:rPr>
        <w:t>4,3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C47275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7A8D7A7C" w14:textId="7984269F" w:rsidR="0052263C" w:rsidRPr="00E368AD" w:rsidRDefault="00037669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naknada i provizija 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1,1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164945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20A0E6F4" w14:textId="6B7A7ECA" w:rsidR="0052263C" w:rsidRPr="00E368AD" w:rsidRDefault="00052DE4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</w:t>
      </w:r>
      <w:r w:rsidR="00FE05B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prihoda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financijskih aktivnosti </w:t>
      </w:r>
      <w:r w:rsidR="006A39B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 w:rsidR="0068134C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AB6F4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,5</w:t>
      </w:r>
      <w:r w:rsidR="006A39B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68134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0B12F4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7C8D483" w14:textId="51925AD4" w:rsidR="0052263C" w:rsidRPr="00E368AD" w:rsidRDefault="00AB6F4D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="0051255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</w:t>
      </w:r>
      <w:r w:rsidR="008A4D92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0B12F4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4E8D966E" w14:textId="15CDD5D1" w:rsidR="0052263C" w:rsidRPr="00E368AD" w:rsidRDefault="008F21E6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C668DF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dobitka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umanjenja vrijednosti i rezerviranja</w:t>
      </w:r>
      <w:r w:rsidR="0052263C" w:rsidRPr="00E368A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za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8003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D80036"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36237B28" w14:textId="2A474752" w:rsidR="0052263C" w:rsidRPr="00F41699" w:rsidRDefault="00AF12EA" w:rsidP="00004E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 w:rsidR="00DA315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A94781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A94781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63E0A2BB" w14:textId="01B840FA" w:rsidR="00131CD8" w:rsidRPr="00F41699" w:rsidRDefault="00AF12EA" w:rsidP="00F32B3A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4169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povećanje </w:t>
      </w:r>
      <w:r w:rsidR="00131CD8" w:rsidRPr="00F41699">
        <w:rPr>
          <w:rFonts w:ascii="Arial" w:eastAsia="Times New Roman" w:hAnsi="Arial" w:cs="Arial"/>
          <w:spacing w:val="-3"/>
          <w:sz w:val="20"/>
          <w:szCs w:val="20"/>
          <w:lang w:eastAsia="hr-HR"/>
        </w:rPr>
        <w:t>t</w:t>
      </w:r>
      <w:r w:rsidR="00131CD8" w:rsidRPr="00F41699">
        <w:rPr>
          <w:rFonts w:ascii="Arial" w:eastAsia="Times New Roman" w:hAnsi="Arial" w:cs="Arial"/>
          <w:sz w:val="20"/>
          <w:szCs w:val="20"/>
          <w:lang w:eastAsia="hr-HR"/>
        </w:rPr>
        <w:t>roška subvencije na teret poslovanja HBOR-a za 0,3 milijuna eura.</w:t>
      </w:r>
    </w:p>
    <w:p w14:paraId="78FFC67A" w14:textId="21A074F8" w:rsidR="00AF12EA" w:rsidRPr="00E368AD" w:rsidRDefault="00AF12EA" w:rsidP="00F41699">
      <w:pPr>
        <w:tabs>
          <w:tab w:val="left" w:pos="-720"/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16F8A12" w14:textId="77777777" w:rsidR="0052263C" w:rsidRPr="00E368A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63E2EA30" w14:textId="58C28CD6" w:rsidR="00C668DF" w:rsidRPr="004A4449" w:rsidRDefault="00BF17D9" w:rsidP="004A4449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  <w:sectPr w:rsidR="00C668DF" w:rsidRPr="004A4449" w:rsidSect="00F24D36">
          <w:footerReference w:type="default" r:id="rId2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</w:t>
      </w:r>
      <w:r w:rsidR="00A16FF7">
        <w:rPr>
          <w:rFonts w:ascii="Arial" w:hAnsi="Arial" w:cs="Arial"/>
          <w:spacing w:val="-3"/>
          <w:sz w:val="20"/>
          <w:szCs w:val="20"/>
        </w:rPr>
        <w:t>.</w:t>
      </w:r>
    </w:p>
    <w:p w14:paraId="73F66890" w14:textId="7349BB1D" w:rsidR="00E108F5" w:rsidRDefault="00960054" w:rsidP="007477AD">
      <w:pPr>
        <w:ind w:left="-284" w:right="-2"/>
        <w:rPr>
          <w:sz w:val="16"/>
          <w:szCs w:val="16"/>
          <w:lang w:eastAsia="hr-HR"/>
        </w:rPr>
      </w:pPr>
      <w:r>
        <w:rPr>
          <w:lang w:eastAsia="hr-HR"/>
        </w:rPr>
        <w:lastRenderedPageBreak/>
        <w:t xml:space="preserve">     </w:t>
      </w:r>
    </w:p>
    <w:p w14:paraId="7A97A099" w14:textId="6F517072" w:rsidR="00CF6353" w:rsidRPr="004A4449" w:rsidRDefault="00621586" w:rsidP="006369E2">
      <w:pPr>
        <w:ind w:left="-142" w:right="-427" w:hanging="284"/>
        <w:rPr>
          <w:lang w:eastAsia="hr-HR"/>
        </w:rPr>
      </w:pPr>
      <w:r>
        <w:rPr>
          <w:noProof/>
        </w:rPr>
        <w:drawing>
          <wp:inline distT="0" distB="0" distL="0" distR="0" wp14:anchorId="3F32C3A4" wp14:editId="1518148B">
            <wp:extent cx="3113727" cy="356560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85" cy="3616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7608A84" wp14:editId="40925012">
            <wp:extent cx="3072630" cy="3553684"/>
            <wp:effectExtent l="0" t="0" r="0" b="889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86" cy="359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E75F1" w14:textId="77777777" w:rsidR="00CF6353" w:rsidRPr="004A4449" w:rsidRDefault="00CF6353" w:rsidP="004A4449"/>
    <w:p w14:paraId="67608729" w14:textId="1891EAD0" w:rsidR="00CF6353" w:rsidRPr="004A4449" w:rsidRDefault="00621586" w:rsidP="006369E2">
      <w:pPr>
        <w:ind w:left="-142" w:right="-427" w:hanging="284"/>
      </w:pPr>
      <w:r>
        <w:rPr>
          <w:noProof/>
        </w:rPr>
        <w:drawing>
          <wp:inline distT="0" distB="0" distL="0" distR="0" wp14:anchorId="5C66C0FB" wp14:editId="71BFC85A">
            <wp:extent cx="3113405" cy="345465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34" cy="349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410FFC3" wp14:editId="2BD5D1A6">
            <wp:extent cx="3021326" cy="3452551"/>
            <wp:effectExtent l="0" t="0" r="825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31" cy="3481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7636A" w14:textId="71D32AA3" w:rsidR="00CF6353" w:rsidRPr="004A4449" w:rsidRDefault="00CF6353" w:rsidP="004A4449">
      <w:pPr>
        <w:sectPr w:rsidR="00CF6353" w:rsidRPr="004A4449" w:rsidSect="00E108F5">
          <w:footerReference w:type="default" r:id="rId28"/>
          <w:pgSz w:w="11906" w:h="16838"/>
          <w:pgMar w:top="1418" w:right="1276" w:bottom="1418" w:left="1276" w:header="709" w:footer="709" w:gutter="0"/>
          <w:cols w:space="708"/>
          <w:docGrid w:linePitch="360"/>
        </w:sectPr>
      </w:pPr>
      <w:r w:rsidRPr="004A4449">
        <w:tab/>
      </w:r>
      <w:r w:rsidRPr="004A4449">
        <w:tab/>
      </w:r>
    </w:p>
    <w:p w14:paraId="462DC0D5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>Neto prihodi od kamata</w:t>
      </w:r>
    </w:p>
    <w:p w14:paraId="644B97CC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16CAB230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AD1C44" w:rsidRPr="00E368AD">
        <w:rPr>
          <w:rFonts w:ascii="Arial" w:hAnsi="Arial" w:cs="Arial"/>
          <w:spacing w:val="-3"/>
          <w:sz w:val="20"/>
          <w:szCs w:val="20"/>
        </w:rPr>
        <w:t>1</w:t>
      </w:r>
      <w:r w:rsidR="00D04496">
        <w:rPr>
          <w:rFonts w:ascii="Arial" w:hAnsi="Arial" w:cs="Arial"/>
          <w:spacing w:val="-3"/>
          <w:sz w:val="20"/>
          <w:szCs w:val="20"/>
        </w:rPr>
        <w:t>7</w:t>
      </w:r>
      <w:r w:rsidR="008F1FFA">
        <w:rPr>
          <w:rFonts w:ascii="Arial" w:hAnsi="Arial" w:cs="Arial"/>
          <w:spacing w:val="-3"/>
          <w:sz w:val="20"/>
          <w:szCs w:val="20"/>
        </w:rPr>
        <w:t>,</w:t>
      </w:r>
      <w:r w:rsidR="00D04496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F1FF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izvještajne godine</w:t>
      </w:r>
      <w:r w:rsidR="00D04496">
        <w:rPr>
          <w:rFonts w:ascii="Arial" w:hAnsi="Arial" w:cs="Arial"/>
          <w:spacing w:val="-3"/>
          <w:sz w:val="20"/>
          <w:szCs w:val="20"/>
        </w:rPr>
        <w:t xml:space="preserve"> viši</w:t>
      </w:r>
      <w:r w:rsidR="00817D7A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1A56F1">
        <w:rPr>
          <w:rFonts w:ascii="Arial" w:hAnsi="Arial" w:cs="Arial"/>
          <w:spacing w:val="-3"/>
          <w:sz w:val="20"/>
          <w:szCs w:val="20"/>
        </w:rPr>
        <w:t>12,5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D54A6FF" w14:textId="6BCD4A8F" w:rsidR="00997971" w:rsidRPr="00E368AD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282AA9">
        <w:rPr>
          <w:rFonts w:ascii="Arial" w:hAnsi="Arial" w:cs="Arial"/>
          <w:spacing w:val="-3"/>
          <w:sz w:val="20"/>
          <w:szCs w:val="20"/>
        </w:rPr>
        <w:t>2</w:t>
      </w:r>
      <w:r w:rsidR="00DB330B">
        <w:rPr>
          <w:rFonts w:ascii="Arial" w:hAnsi="Arial" w:cs="Arial"/>
          <w:spacing w:val="-3"/>
          <w:sz w:val="20"/>
          <w:szCs w:val="20"/>
        </w:rPr>
        <w:t>7</w:t>
      </w:r>
      <w:r w:rsidR="00282AA9">
        <w:rPr>
          <w:rFonts w:ascii="Arial" w:hAnsi="Arial" w:cs="Arial"/>
          <w:spacing w:val="-3"/>
          <w:sz w:val="20"/>
          <w:szCs w:val="20"/>
        </w:rPr>
        <w:t>,0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282AA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DB330B">
        <w:rPr>
          <w:rFonts w:ascii="Arial" w:hAnsi="Arial" w:cs="Arial"/>
          <w:spacing w:val="-3"/>
          <w:sz w:val="20"/>
          <w:szCs w:val="20"/>
        </w:rPr>
        <w:t>viši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DB330B">
        <w:rPr>
          <w:rFonts w:ascii="Arial" w:hAnsi="Arial" w:cs="Arial"/>
          <w:spacing w:val="-3"/>
          <w:sz w:val="20"/>
          <w:szCs w:val="20"/>
        </w:rPr>
        <w:t>28,6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</w:t>
      </w:r>
      <w:r w:rsidR="00D850CB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E368AD">
        <w:rPr>
          <w:rFonts w:ascii="Arial" w:hAnsi="Arial" w:cs="Arial"/>
          <w:spacing w:val="-3"/>
          <w:sz w:val="20"/>
          <w:szCs w:val="20"/>
        </w:rPr>
        <w:t>thodne godine</w:t>
      </w:r>
      <w:r w:rsidR="00B03585">
        <w:rPr>
          <w:rFonts w:ascii="Arial" w:hAnsi="Arial" w:cs="Arial"/>
          <w:spacing w:val="-3"/>
          <w:sz w:val="20"/>
          <w:szCs w:val="20"/>
        </w:rPr>
        <w:t xml:space="preserve"> zbog povećanja obujma kreditn</w:t>
      </w:r>
      <w:r w:rsidR="008A1F3F">
        <w:rPr>
          <w:rFonts w:ascii="Arial" w:hAnsi="Arial" w:cs="Arial"/>
          <w:spacing w:val="-3"/>
          <w:sz w:val="20"/>
          <w:szCs w:val="20"/>
        </w:rPr>
        <w:t>ih</w:t>
      </w:r>
      <w:r w:rsidR="00B03585">
        <w:rPr>
          <w:rFonts w:ascii="Arial" w:hAnsi="Arial" w:cs="Arial"/>
          <w:spacing w:val="-3"/>
          <w:sz w:val="20"/>
          <w:szCs w:val="20"/>
        </w:rPr>
        <w:t xml:space="preserve"> aktivnosti</w:t>
      </w:r>
      <w:r w:rsidR="00B37404" w:rsidRPr="00E368AD">
        <w:rPr>
          <w:rFonts w:ascii="Arial" w:hAnsi="Arial" w:cs="Arial"/>
          <w:spacing w:val="-3"/>
          <w:sz w:val="20"/>
          <w:szCs w:val="20"/>
        </w:rPr>
        <w:t>.</w:t>
      </w:r>
      <w:r w:rsidR="00A7629B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143C3AB9" w14:textId="77777777" w:rsidR="00EC57E5" w:rsidRDefault="00EC57E5" w:rsidP="00972857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CCC62" w14:textId="444D6C94" w:rsidR="00C16BDB" w:rsidRPr="00C16BDB" w:rsidRDefault="003570F0" w:rsidP="00C16B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Dodatno, prihodi od kamata su veći za </w:t>
      </w:r>
      <w:r w:rsidR="00B033F1" w:rsidRPr="00C16BDB">
        <w:rPr>
          <w:rFonts w:ascii="Arial" w:eastAsia="Times New Roman" w:hAnsi="Arial" w:cs="Arial"/>
          <w:sz w:val="20"/>
          <w:szCs w:val="20"/>
          <w:lang w:eastAsia="hr-HR"/>
        </w:rPr>
        <w:t>0,2 milijuna eura zbog</w:t>
      </w:r>
      <w:r w:rsidR="005A1675"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 p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>rihod</w:t>
      </w:r>
      <w:r w:rsidR="005A1675" w:rsidRPr="00C16BDB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 xml:space="preserve"> od ukidanja razgraničenja subvencije na teret poslovanja HBOR-a</w:t>
      </w:r>
      <w:r w:rsidR="005A1675"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. Ovi prihodi vežu se uz novi proizvod </w:t>
      </w:r>
      <w:r w:rsidR="00025F3C" w:rsidRPr="00C16BDB">
        <w:rPr>
          <w:rFonts w:ascii="Arial" w:hAnsi="Arial" w:cs="Arial"/>
          <w:color w:val="000000" w:themeColor="text1"/>
          <w:sz w:val="20"/>
        </w:rPr>
        <w:t>subvencioniranja kamatnih stopa na teret poslovanja HBOR-a</w:t>
      </w:r>
      <w:r w:rsidR="00B456CF" w:rsidRPr="00C16BDB">
        <w:rPr>
          <w:rFonts w:ascii="Arial" w:hAnsi="Arial" w:cs="Arial"/>
          <w:color w:val="000000" w:themeColor="text1"/>
          <w:sz w:val="20"/>
        </w:rPr>
        <w:t xml:space="preserve"> koj</w:t>
      </w:r>
      <w:r w:rsidR="00711E68" w:rsidRPr="00C16BDB">
        <w:rPr>
          <w:rFonts w:ascii="Arial" w:hAnsi="Arial" w:cs="Arial"/>
          <w:color w:val="000000" w:themeColor="text1"/>
          <w:sz w:val="20"/>
        </w:rPr>
        <w:t>i je uvede</w:t>
      </w:r>
      <w:r w:rsidR="00D27457" w:rsidRPr="00C16BDB">
        <w:rPr>
          <w:rFonts w:ascii="Arial" w:hAnsi="Arial" w:cs="Arial"/>
          <w:color w:val="000000" w:themeColor="text1"/>
          <w:sz w:val="20"/>
        </w:rPr>
        <w:t>n u drugoj polovici 2023. godine</w:t>
      </w:r>
      <w:r w:rsidR="00025F3C" w:rsidRPr="00C16BDB">
        <w:rPr>
          <w:rFonts w:ascii="Arial" w:hAnsi="Arial" w:cs="Arial"/>
          <w:color w:val="000000" w:themeColor="text1"/>
          <w:sz w:val="20"/>
        </w:rPr>
        <w:t>. Sredstva za subvencioniranje kamatnih stopa HBOR osigurava iz vlastitih sredstava</w:t>
      </w:r>
      <w:r w:rsidR="00475EA8" w:rsidRPr="00C16BDB">
        <w:rPr>
          <w:rFonts w:ascii="Arial" w:hAnsi="Arial" w:cs="Arial"/>
          <w:color w:val="000000" w:themeColor="text1"/>
          <w:sz w:val="20"/>
        </w:rPr>
        <w:t xml:space="preserve"> (veza pozicija Računa dobiti i gubitka</w:t>
      </w:r>
      <w:r w:rsidR="00A3270C">
        <w:rPr>
          <w:rFonts w:ascii="Arial" w:hAnsi="Arial" w:cs="Arial"/>
          <w:color w:val="000000" w:themeColor="text1"/>
          <w:sz w:val="20"/>
        </w:rPr>
        <w:t>:</w:t>
      </w:r>
      <w:r w:rsidR="00C16BDB" w:rsidRPr="00C16BDB">
        <w:rPr>
          <w:rFonts w:ascii="Arial" w:hAnsi="Arial" w:cs="Arial"/>
          <w:color w:val="000000" w:themeColor="text1"/>
          <w:sz w:val="20"/>
        </w:rPr>
        <w:t xml:space="preserve"> </w:t>
      </w:r>
      <w:r w:rsidR="00C16BDB" w:rsidRPr="00C16BDB">
        <w:rPr>
          <w:rFonts w:ascii="Arial" w:hAnsi="Arial" w:cs="Arial"/>
          <w:sz w:val="20"/>
          <w:szCs w:val="20"/>
        </w:rPr>
        <w:t>„Trošak subvencije na teret poslovanja HBOR-a“).</w:t>
      </w:r>
    </w:p>
    <w:p w14:paraId="65A590E3" w14:textId="33D45D40" w:rsidR="00F937F0" w:rsidRPr="00E368AD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F56482">
        <w:rPr>
          <w:rFonts w:ascii="Arial" w:hAnsi="Arial" w:cs="Arial"/>
          <w:spacing w:val="-3"/>
          <w:sz w:val="20"/>
          <w:szCs w:val="20"/>
        </w:rPr>
        <w:t>10,1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C05D2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C05D2C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0452D">
        <w:rPr>
          <w:rFonts w:ascii="Arial" w:hAnsi="Arial" w:cs="Arial"/>
          <w:spacing w:val="-3"/>
          <w:sz w:val="20"/>
          <w:szCs w:val="20"/>
        </w:rPr>
        <w:t>74,1</w:t>
      </w:r>
      <w:r w:rsidR="001312B5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363F15">
        <w:rPr>
          <w:rFonts w:ascii="Arial" w:hAnsi="Arial" w:cs="Arial"/>
          <w:spacing w:val="-3"/>
          <w:sz w:val="20"/>
          <w:szCs w:val="20"/>
        </w:rPr>
        <w:t xml:space="preserve"> </w:t>
      </w:r>
      <w:r w:rsidR="00363F15" w:rsidRPr="001F36B5">
        <w:rPr>
          <w:rFonts w:ascii="Arial" w:hAnsi="Arial" w:cs="Arial"/>
          <w:spacing w:val="-3"/>
          <w:sz w:val="20"/>
          <w:szCs w:val="20"/>
        </w:rPr>
        <w:t>na što je utjecao rast zaduženja.</w:t>
      </w:r>
    </w:p>
    <w:p w14:paraId="1BB451D3" w14:textId="77777777" w:rsidR="00DA2F32" w:rsidRPr="00E368A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01BF0FA" w14:textId="47AAD295" w:rsidR="003A7F41" w:rsidRPr="00E368AD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E18">
        <w:rPr>
          <w:rFonts w:ascii="Arial" w:hAnsi="Arial" w:cs="Arial"/>
          <w:sz w:val="20"/>
          <w:szCs w:val="20"/>
        </w:rPr>
        <w:t xml:space="preserve">S obzirom na opisane trendove, </w:t>
      </w:r>
      <w:r w:rsidR="00DF6E18" w:rsidRPr="00DF6E18">
        <w:rPr>
          <w:rFonts w:ascii="Arial" w:hAnsi="Arial" w:cs="Arial"/>
          <w:sz w:val="20"/>
          <w:szCs w:val="20"/>
        </w:rPr>
        <w:t xml:space="preserve">veće </w:t>
      </w:r>
      <w:r w:rsidR="000A15F7" w:rsidRPr="00DF6E18">
        <w:rPr>
          <w:rFonts w:ascii="Arial" w:hAnsi="Arial" w:cs="Arial"/>
          <w:sz w:val="20"/>
          <w:szCs w:val="20"/>
        </w:rPr>
        <w:t>povećanje</w:t>
      </w:r>
      <w:r w:rsidRPr="00DF6E18">
        <w:rPr>
          <w:rFonts w:ascii="Arial" w:hAnsi="Arial" w:cs="Arial"/>
          <w:sz w:val="20"/>
          <w:szCs w:val="20"/>
        </w:rPr>
        <w:t xml:space="preserve"> kamatnih </w:t>
      </w:r>
      <w:r w:rsidR="005038A1" w:rsidRPr="00DF6E18">
        <w:rPr>
          <w:rFonts w:ascii="Arial" w:hAnsi="Arial" w:cs="Arial"/>
          <w:sz w:val="20"/>
          <w:szCs w:val="20"/>
        </w:rPr>
        <w:t>prihoda</w:t>
      </w:r>
      <w:r w:rsidR="00DF6E18" w:rsidRPr="00DF6E18">
        <w:rPr>
          <w:rFonts w:ascii="Arial" w:hAnsi="Arial" w:cs="Arial"/>
          <w:sz w:val="20"/>
          <w:szCs w:val="20"/>
        </w:rPr>
        <w:t xml:space="preserve"> u apsolutnom iznosu u odnosu na porast</w:t>
      </w:r>
      <w:r w:rsidRPr="00DF6E18">
        <w:rPr>
          <w:rFonts w:ascii="Arial" w:hAnsi="Arial" w:cs="Arial"/>
          <w:sz w:val="20"/>
          <w:szCs w:val="20"/>
        </w:rPr>
        <w:t xml:space="preserve"> kamatnih </w:t>
      </w:r>
      <w:r w:rsidR="005038A1" w:rsidRPr="00DF6E18">
        <w:rPr>
          <w:rFonts w:ascii="Arial" w:hAnsi="Arial" w:cs="Arial"/>
          <w:sz w:val="20"/>
          <w:szCs w:val="20"/>
        </w:rPr>
        <w:t>rashoda</w:t>
      </w:r>
      <w:r w:rsidRPr="00DF6E18">
        <w:rPr>
          <w:rFonts w:ascii="Arial" w:hAnsi="Arial" w:cs="Arial"/>
          <w:sz w:val="20"/>
          <w:szCs w:val="20"/>
        </w:rPr>
        <w:t xml:space="preserve"> utjecalo je na </w:t>
      </w:r>
      <w:r w:rsidR="00DF6E18" w:rsidRPr="00DF6E18">
        <w:rPr>
          <w:rFonts w:ascii="Arial" w:hAnsi="Arial" w:cs="Arial"/>
          <w:sz w:val="20"/>
          <w:szCs w:val="20"/>
        </w:rPr>
        <w:t>povećanje</w:t>
      </w:r>
      <w:r w:rsidRPr="00DF6E18">
        <w:rPr>
          <w:rFonts w:ascii="Arial" w:hAnsi="Arial" w:cs="Arial"/>
          <w:sz w:val="20"/>
          <w:szCs w:val="20"/>
        </w:rPr>
        <w:t xml:space="preserve"> neto kamatne marže u odnosu na isto izvještajno razdoblje prethodne godine, koja iznosi </w:t>
      </w:r>
      <w:r w:rsidR="000A15F7" w:rsidRPr="00DF6E18">
        <w:rPr>
          <w:rFonts w:ascii="Arial" w:hAnsi="Arial" w:cs="Arial"/>
          <w:sz w:val="20"/>
          <w:szCs w:val="20"/>
        </w:rPr>
        <w:t>1,</w:t>
      </w:r>
      <w:r w:rsidR="00DF6E18" w:rsidRPr="00DF6E18">
        <w:rPr>
          <w:rFonts w:ascii="Arial" w:hAnsi="Arial" w:cs="Arial"/>
          <w:sz w:val="20"/>
          <w:szCs w:val="20"/>
        </w:rPr>
        <w:t xml:space="preserve">69 </w:t>
      </w:r>
      <w:r w:rsidRPr="00DF6E18">
        <w:rPr>
          <w:rFonts w:ascii="Arial" w:hAnsi="Arial" w:cs="Arial"/>
          <w:sz w:val="20"/>
          <w:szCs w:val="20"/>
        </w:rPr>
        <w:t xml:space="preserve">posto, dok je u istom razdoblju prethodne godine iznosila </w:t>
      </w:r>
      <w:r w:rsidR="00DF6E18" w:rsidRPr="00DF6E18">
        <w:rPr>
          <w:rFonts w:ascii="Arial" w:hAnsi="Arial" w:cs="Arial"/>
          <w:sz w:val="20"/>
          <w:szCs w:val="20"/>
        </w:rPr>
        <w:t>1,58</w:t>
      </w:r>
      <w:r w:rsidRPr="00DF6E18">
        <w:rPr>
          <w:rFonts w:ascii="Arial" w:hAnsi="Arial" w:cs="Arial"/>
          <w:sz w:val="20"/>
          <w:szCs w:val="20"/>
        </w:rPr>
        <w:t xml:space="preserve"> posto.</w:t>
      </w:r>
    </w:p>
    <w:p w14:paraId="5D0E8E4A" w14:textId="77777777" w:rsidR="00CD2131" w:rsidRPr="00E368A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2759350" w14:textId="77777777" w:rsidR="00BF17D9" w:rsidRPr="0094558E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94558E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94558E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94558E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B347F62" w14:textId="3D8C7E26" w:rsidR="00E41F9A" w:rsidRDefault="00BF17D9" w:rsidP="002467D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bookmarkStart w:id="4" w:name="_Hlk86149523"/>
      <w:r w:rsidRPr="0094558E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94558E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94558E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8F6F7A" w:rsidRPr="0094558E">
        <w:rPr>
          <w:rFonts w:ascii="Arial" w:hAnsi="Arial" w:cs="Arial"/>
          <w:spacing w:val="-3"/>
          <w:sz w:val="20"/>
          <w:szCs w:val="20"/>
        </w:rPr>
        <w:t>0,3</w:t>
      </w:r>
      <w:r w:rsidR="00A85A01" w:rsidRPr="0094558E">
        <w:rPr>
          <w:rFonts w:ascii="Arial" w:hAnsi="Arial" w:cs="Arial"/>
          <w:spacing w:val="-3"/>
          <w:sz w:val="20"/>
          <w:szCs w:val="20"/>
        </w:rPr>
        <w:t xml:space="preserve"> </w:t>
      </w:r>
      <w:r w:rsidRPr="0094558E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6143E" w:rsidRPr="0094558E">
        <w:rPr>
          <w:rFonts w:ascii="Arial" w:hAnsi="Arial" w:cs="Arial"/>
          <w:spacing w:val="-3"/>
          <w:sz w:val="20"/>
          <w:szCs w:val="20"/>
        </w:rPr>
        <w:t>eura</w:t>
      </w:r>
      <w:r w:rsidRPr="0094558E">
        <w:rPr>
          <w:rFonts w:ascii="Arial" w:hAnsi="Arial" w:cs="Arial"/>
          <w:spacing w:val="-3"/>
          <w:sz w:val="20"/>
          <w:szCs w:val="20"/>
        </w:rPr>
        <w:t xml:space="preserve"> i </w:t>
      </w:r>
      <w:r w:rsidR="008F6F7A" w:rsidRPr="0094558E">
        <w:rPr>
          <w:rFonts w:ascii="Arial" w:hAnsi="Arial" w:cs="Arial"/>
          <w:spacing w:val="-3"/>
          <w:sz w:val="20"/>
          <w:szCs w:val="20"/>
        </w:rPr>
        <w:t>niži</w:t>
      </w:r>
      <w:r w:rsidRPr="0094558E">
        <w:rPr>
          <w:rFonts w:ascii="Arial" w:hAnsi="Arial" w:cs="Arial"/>
          <w:spacing w:val="-3"/>
          <w:sz w:val="20"/>
          <w:szCs w:val="20"/>
        </w:rPr>
        <w:t xml:space="preserve"> je za </w:t>
      </w:r>
      <w:r w:rsidR="009666C0" w:rsidRPr="0094558E">
        <w:rPr>
          <w:rFonts w:ascii="Arial" w:hAnsi="Arial" w:cs="Arial"/>
          <w:spacing w:val="-3"/>
          <w:sz w:val="20"/>
          <w:szCs w:val="20"/>
        </w:rPr>
        <w:t>78,6</w:t>
      </w:r>
      <w:r w:rsidR="00DB6E07" w:rsidRPr="0094558E">
        <w:rPr>
          <w:rFonts w:ascii="Arial" w:hAnsi="Arial" w:cs="Arial"/>
          <w:spacing w:val="-3"/>
          <w:sz w:val="20"/>
          <w:szCs w:val="20"/>
        </w:rPr>
        <w:t xml:space="preserve"> </w:t>
      </w:r>
      <w:r w:rsidR="00685E73" w:rsidRPr="0094558E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94558E">
        <w:rPr>
          <w:rFonts w:ascii="Arial" w:hAnsi="Arial" w:cs="Arial"/>
          <w:spacing w:val="-3"/>
          <w:sz w:val="20"/>
          <w:szCs w:val="20"/>
        </w:rPr>
        <w:t>u odnosu na isto razdoblje prethodne godine</w:t>
      </w:r>
      <w:r w:rsidR="003F6FF6" w:rsidRPr="0094558E">
        <w:rPr>
          <w:rFonts w:ascii="Arial" w:hAnsi="Arial" w:cs="Arial"/>
          <w:spacing w:val="-3"/>
          <w:sz w:val="20"/>
          <w:szCs w:val="20"/>
        </w:rPr>
        <w:t xml:space="preserve"> </w:t>
      </w:r>
      <w:r w:rsidR="0036730D" w:rsidRPr="0094558E">
        <w:rPr>
          <w:rFonts w:ascii="Arial" w:hAnsi="Arial" w:cs="Arial"/>
          <w:spacing w:val="-3"/>
          <w:sz w:val="20"/>
          <w:szCs w:val="20"/>
        </w:rPr>
        <w:t xml:space="preserve">što je rezultat </w:t>
      </w:r>
      <w:r w:rsidR="00EC413C" w:rsidRPr="0094558E">
        <w:rPr>
          <w:rFonts w:ascii="Arial" w:hAnsi="Arial" w:cs="Arial"/>
          <w:spacing w:val="-3"/>
          <w:sz w:val="20"/>
          <w:szCs w:val="20"/>
        </w:rPr>
        <w:t>smanjenja</w:t>
      </w:r>
      <w:r w:rsidR="0036730D" w:rsidRPr="0094558E">
        <w:rPr>
          <w:rFonts w:ascii="Arial" w:hAnsi="Arial" w:cs="Arial"/>
          <w:spacing w:val="-3"/>
          <w:sz w:val="20"/>
          <w:szCs w:val="20"/>
        </w:rPr>
        <w:t xml:space="preserve"> </w:t>
      </w:r>
      <w:r w:rsidR="006835E8" w:rsidRPr="0094558E">
        <w:rPr>
          <w:rFonts w:ascii="Arial" w:hAnsi="Arial" w:cs="Arial"/>
          <w:spacing w:val="-3"/>
          <w:sz w:val="20"/>
          <w:szCs w:val="20"/>
        </w:rPr>
        <w:t>prihoda</w:t>
      </w:r>
      <w:r w:rsidR="0036730D" w:rsidRPr="0094558E">
        <w:rPr>
          <w:rFonts w:ascii="Arial" w:hAnsi="Arial" w:cs="Arial"/>
          <w:spacing w:val="-3"/>
          <w:sz w:val="20"/>
          <w:szCs w:val="20"/>
        </w:rPr>
        <w:t xml:space="preserve"> od naknada i provizija za </w:t>
      </w:r>
      <w:r w:rsidR="00EC413C" w:rsidRPr="005A6188">
        <w:rPr>
          <w:rFonts w:ascii="Arial" w:hAnsi="Arial" w:cs="Arial"/>
          <w:spacing w:val="-3"/>
          <w:sz w:val="20"/>
          <w:szCs w:val="20"/>
        </w:rPr>
        <w:t>1,1</w:t>
      </w:r>
      <w:r w:rsidR="00A31147" w:rsidRPr="005A6188">
        <w:rPr>
          <w:rFonts w:ascii="Arial" w:hAnsi="Arial" w:cs="Arial"/>
          <w:spacing w:val="-3"/>
          <w:sz w:val="20"/>
          <w:szCs w:val="20"/>
        </w:rPr>
        <w:t xml:space="preserve"> </w:t>
      </w:r>
      <w:r w:rsidR="00A31147" w:rsidRPr="0094558E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835E8" w:rsidRPr="0094558E">
        <w:rPr>
          <w:rFonts w:ascii="Arial" w:hAnsi="Arial" w:cs="Arial"/>
          <w:spacing w:val="-3"/>
          <w:sz w:val="20"/>
          <w:szCs w:val="20"/>
        </w:rPr>
        <w:t>eura</w:t>
      </w:r>
      <w:r w:rsidR="00EB3CEA" w:rsidRPr="0094558E">
        <w:rPr>
          <w:rFonts w:ascii="Arial" w:hAnsi="Arial" w:cs="Arial"/>
          <w:spacing w:val="-3"/>
          <w:sz w:val="20"/>
          <w:szCs w:val="20"/>
        </w:rPr>
        <w:t xml:space="preserve"> na ime naknada po po poslovima u ime i za račun</w:t>
      </w:r>
      <w:r w:rsidR="005A6188">
        <w:rPr>
          <w:rFonts w:ascii="Arial" w:hAnsi="Arial" w:cs="Arial"/>
          <w:spacing w:val="-3"/>
          <w:sz w:val="20"/>
          <w:szCs w:val="20"/>
        </w:rPr>
        <w:t xml:space="preserve"> i </w:t>
      </w:r>
      <w:r w:rsidR="00212763">
        <w:rPr>
          <w:rFonts w:ascii="Arial" w:hAnsi="Arial" w:cs="Arial"/>
          <w:spacing w:val="-3"/>
          <w:sz w:val="20"/>
          <w:szCs w:val="20"/>
        </w:rPr>
        <w:t>na ime naknada  po izdanim</w:t>
      </w:r>
      <w:r w:rsidR="005A6188">
        <w:rPr>
          <w:rFonts w:ascii="Arial" w:hAnsi="Arial" w:cs="Arial"/>
          <w:spacing w:val="-3"/>
          <w:sz w:val="20"/>
          <w:szCs w:val="20"/>
        </w:rPr>
        <w:t xml:space="preserve"> garancija</w:t>
      </w:r>
      <w:r w:rsidR="00212763">
        <w:rPr>
          <w:rFonts w:ascii="Arial" w:hAnsi="Arial" w:cs="Arial"/>
          <w:spacing w:val="-3"/>
          <w:sz w:val="20"/>
          <w:szCs w:val="20"/>
        </w:rPr>
        <w:t>ma</w:t>
      </w:r>
      <w:r w:rsidR="00EB3CEA" w:rsidRPr="0094558E">
        <w:rPr>
          <w:rFonts w:ascii="Arial" w:hAnsi="Arial" w:cs="Arial"/>
          <w:spacing w:val="-3"/>
          <w:sz w:val="20"/>
          <w:szCs w:val="20"/>
        </w:rPr>
        <w:t xml:space="preserve"> te</w:t>
      </w:r>
      <w:r w:rsidR="006D132B" w:rsidRPr="0094558E">
        <w:rPr>
          <w:rFonts w:ascii="Arial" w:hAnsi="Arial" w:cs="Arial"/>
          <w:spacing w:val="-3"/>
          <w:sz w:val="20"/>
          <w:szCs w:val="20"/>
        </w:rPr>
        <w:t xml:space="preserve"> zadržavanja</w:t>
      </w:r>
      <w:r w:rsidR="0036730D" w:rsidRPr="0094558E">
        <w:rPr>
          <w:rFonts w:ascii="Arial" w:hAnsi="Arial" w:cs="Arial"/>
          <w:spacing w:val="-3"/>
          <w:sz w:val="20"/>
          <w:szCs w:val="20"/>
        </w:rPr>
        <w:t xml:space="preserve"> </w:t>
      </w:r>
      <w:r w:rsidR="00345D86" w:rsidRPr="0094558E">
        <w:rPr>
          <w:rFonts w:ascii="Arial" w:hAnsi="Arial" w:cs="Arial"/>
          <w:spacing w:val="-3"/>
          <w:sz w:val="20"/>
          <w:szCs w:val="20"/>
        </w:rPr>
        <w:t>rashoda</w:t>
      </w:r>
      <w:r w:rsidR="0036730D" w:rsidRPr="0094558E">
        <w:rPr>
          <w:rFonts w:ascii="Arial" w:hAnsi="Arial" w:cs="Arial"/>
          <w:spacing w:val="-3"/>
          <w:sz w:val="20"/>
          <w:szCs w:val="20"/>
        </w:rPr>
        <w:t xml:space="preserve"> od naknada i provizija </w:t>
      </w:r>
      <w:r w:rsidR="006D132B" w:rsidRPr="0094558E">
        <w:rPr>
          <w:rFonts w:ascii="Arial" w:hAnsi="Arial" w:cs="Arial"/>
          <w:spacing w:val="-3"/>
          <w:sz w:val="20"/>
          <w:szCs w:val="20"/>
        </w:rPr>
        <w:t>na istoj razini kao i prošle godine</w:t>
      </w:r>
      <w:r w:rsidR="00161F7A" w:rsidRPr="0094558E">
        <w:rPr>
          <w:rFonts w:ascii="Arial" w:hAnsi="Arial" w:cs="Arial"/>
          <w:spacing w:val="-3"/>
          <w:sz w:val="20"/>
          <w:szCs w:val="20"/>
        </w:rPr>
        <w:t xml:space="preserve"> u istom izvještajnom razdoblju</w:t>
      </w:r>
      <w:r w:rsidR="0036730D" w:rsidRPr="0094558E">
        <w:rPr>
          <w:rFonts w:ascii="Arial" w:hAnsi="Arial" w:cs="Arial"/>
          <w:spacing w:val="-3"/>
          <w:sz w:val="20"/>
          <w:szCs w:val="20"/>
        </w:rPr>
        <w:t>.</w:t>
      </w:r>
    </w:p>
    <w:p w14:paraId="2124F711" w14:textId="77777777" w:rsidR="00E41F9A" w:rsidRDefault="00E41F9A" w:rsidP="003F6FF6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bookmarkEnd w:id="4"/>
    <w:p w14:paraId="60A910B9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267E9A43" w14:textId="6AF51BC1" w:rsidR="008C6E0E" w:rsidRPr="00E368AD" w:rsidRDefault="00BF17D9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>Neto</w:t>
      </w:r>
      <w:r w:rsidR="00EB39AC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prihode/(rashode) od financijskih aktivnosti čine neto tečajne razlike po glavnici potraživanja i obveza,  dobitak/(gubitak)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vrijednosnog usklađenja </w:t>
      </w:r>
      <w:r w:rsidR="000F09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imovine koja se iskazuje po fer vrijednosti kroz dobit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il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 gubit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 te realizirani dobitak/(gubitak) od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imovine koja se iskazuje po fer vrijednosti kroz ostalu sveobuhvatnu dobit.</w:t>
      </w:r>
    </w:p>
    <w:p w14:paraId="61F0CCA9" w14:textId="77777777" w:rsidR="008C6E0E" w:rsidRPr="00E368A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226D7CC8" w14:textId="2F8C568F" w:rsidR="00B576C9" w:rsidRPr="00E368A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947C29" w:rsidRPr="00E368AD">
        <w:rPr>
          <w:rFonts w:ascii="Arial" w:hAnsi="Arial" w:cs="Arial"/>
          <w:spacing w:val="-3"/>
          <w:sz w:val="20"/>
          <w:szCs w:val="20"/>
        </w:rPr>
        <w:t>prihodi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7E12C7">
        <w:rPr>
          <w:rFonts w:ascii="Arial" w:hAnsi="Arial" w:cs="Arial"/>
          <w:spacing w:val="-3"/>
          <w:sz w:val="20"/>
          <w:szCs w:val="20"/>
        </w:rPr>
        <w:t>0</w:t>
      </w:r>
      <w:r w:rsidR="0042227E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74FC3">
        <w:rPr>
          <w:rFonts w:ascii="Arial" w:hAnsi="Arial" w:cs="Arial"/>
          <w:spacing w:val="-3"/>
          <w:sz w:val="20"/>
          <w:szCs w:val="20"/>
        </w:rPr>
        <w:t>eura</w:t>
      </w:r>
      <w:r w:rsidR="00F81D8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4511A4">
        <w:rPr>
          <w:rFonts w:ascii="Arial" w:hAnsi="Arial" w:cs="Arial"/>
          <w:spacing w:val="-3"/>
          <w:sz w:val="20"/>
          <w:szCs w:val="20"/>
        </w:rPr>
        <w:t>a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u istom razdoblju prethodne godine ostvareni 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neto </w:t>
      </w:r>
      <w:r w:rsidR="004511A4">
        <w:rPr>
          <w:rFonts w:ascii="Arial" w:hAnsi="Arial" w:cs="Arial"/>
          <w:spacing w:val="-3"/>
          <w:sz w:val="20"/>
          <w:szCs w:val="20"/>
        </w:rPr>
        <w:t>prihodi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7E12C7">
        <w:rPr>
          <w:rFonts w:ascii="Arial" w:hAnsi="Arial" w:cs="Arial"/>
          <w:spacing w:val="-3"/>
          <w:sz w:val="20"/>
          <w:szCs w:val="20"/>
        </w:rPr>
        <w:t>2</w:t>
      </w:r>
      <w:r w:rsidR="004511A4">
        <w:rPr>
          <w:rFonts w:ascii="Arial" w:hAnsi="Arial" w:cs="Arial"/>
          <w:spacing w:val="-3"/>
          <w:sz w:val="20"/>
          <w:szCs w:val="20"/>
        </w:rPr>
        <w:t>,5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4511A4">
        <w:rPr>
          <w:rFonts w:ascii="Arial" w:hAnsi="Arial" w:cs="Arial"/>
          <w:spacing w:val="-3"/>
          <w:sz w:val="20"/>
          <w:szCs w:val="20"/>
        </w:rPr>
        <w:t>eura</w:t>
      </w:r>
      <w:r w:rsidR="00B576C9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32B3DE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Pregled kretanja tečaja </w:t>
      </w:r>
      <w:r w:rsidR="005D141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tečaj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3B517E6E" w:rsidR="00BF17D9" w:rsidRDefault="00EC28B8" w:rsidP="00632BAA">
      <w:pPr>
        <w:tabs>
          <w:tab w:val="left" w:pos="-720"/>
          <w:tab w:val="left" w:pos="4820"/>
        </w:tabs>
        <w:suppressAutoHyphens/>
        <w:spacing w:after="0" w:line="240" w:lineRule="auto"/>
        <w:ind w:lef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632BAA">
        <w:rPr>
          <w:noProof/>
        </w:rPr>
        <w:drawing>
          <wp:inline distT="0" distB="0" distL="0" distR="0" wp14:anchorId="406C14AF" wp14:editId="0D62456F">
            <wp:extent cx="3542083" cy="2072820"/>
            <wp:effectExtent l="0" t="0" r="1270" b="3810"/>
            <wp:docPr id="5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F696A17C-1E27-B80D-832A-7BC922123B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F696A17C-1E27-B80D-832A-7BC922123B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42083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5A5291E6" w:rsidR="00BF17D9" w:rsidRPr="00E368AD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346B0463" w14:textId="229B0715" w:rsidR="007229DA" w:rsidRPr="007229DA" w:rsidRDefault="00777EAD" w:rsidP="007229DA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7229DA"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D1 = deprecijacija eura 31.03.2024./31.12.2023.</w:t>
      </w:r>
      <w:r w:rsidR="007229DA"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ab/>
      </w:r>
      <w:r w:rsidR="007229DA"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ab/>
      </w:r>
      <w:r w:rsidR="007229DA"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ab/>
      </w:r>
    </w:p>
    <w:p w14:paraId="4DBCF7CE" w14:textId="56759B95" w:rsidR="00777EAD" w:rsidRPr="00E368AD" w:rsidRDefault="007229DA" w:rsidP="007229DA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D2 = deprecijacija eura 31.03.2024./31.03.2023.</w:t>
      </w:r>
    </w:p>
    <w:p w14:paraId="657B8595" w14:textId="2350CCF5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80E2EA" w14:textId="77777777" w:rsidR="00246222" w:rsidRDefault="00246222" w:rsidP="00246222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59F16B2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3F2340C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5" w:name="_Hlk134526946"/>
      <w:r w:rsidRPr="00E368AD">
        <w:rPr>
          <w:rFonts w:ascii="Arial" w:hAnsi="Arial" w:cs="Arial"/>
          <w:spacing w:val="-3"/>
          <w:sz w:val="20"/>
          <w:szCs w:val="20"/>
        </w:rPr>
        <w:t xml:space="preserve">Prihodi i rashodi u  </w:t>
      </w:r>
      <w:r w:rsidR="00127C0B">
        <w:rPr>
          <w:rFonts w:ascii="Arial" w:hAnsi="Arial" w:cs="Arial"/>
          <w:spacing w:val="-3"/>
          <w:sz w:val="20"/>
          <w:szCs w:val="20"/>
        </w:rPr>
        <w:t xml:space="preserve">u drugoj valuti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preračunavaju se po tečaju na dan transakcije. </w:t>
      </w:r>
      <w:bookmarkEnd w:id="5"/>
      <w:r w:rsidRPr="00E368AD">
        <w:rPr>
          <w:rFonts w:ascii="Arial" w:hAnsi="Arial" w:cs="Arial"/>
          <w:spacing w:val="-3"/>
          <w:sz w:val="20"/>
          <w:szCs w:val="20"/>
        </w:rPr>
        <w:t xml:space="preserve">Ostvareni prihodi i rashodi nastali preračunavanjem po tečaju iskazuju se u </w:t>
      </w:r>
      <w:r w:rsidR="00320B48" w:rsidRPr="00E368A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E368A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E368AD">
        <w:rPr>
          <w:rFonts w:ascii="Arial" w:hAnsi="Arial" w:cs="Arial"/>
          <w:spacing w:val="-3"/>
          <w:sz w:val="20"/>
          <w:szCs w:val="20"/>
        </w:rPr>
        <w:t>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E368A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532805E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BD23D2F" w14:textId="66A9F254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7E12C7">
        <w:rPr>
          <w:rFonts w:ascii="Arial" w:hAnsi="Arial" w:cs="Arial"/>
          <w:spacing w:val="-3"/>
          <w:sz w:val="20"/>
          <w:szCs w:val="20"/>
        </w:rPr>
        <w:t>6</w:t>
      </w:r>
      <w:r w:rsidR="006D0473">
        <w:rPr>
          <w:rFonts w:ascii="Arial" w:hAnsi="Arial" w:cs="Arial"/>
          <w:spacing w:val="-3"/>
          <w:sz w:val="20"/>
          <w:szCs w:val="20"/>
        </w:rPr>
        <w:t>,</w:t>
      </w:r>
      <w:r w:rsidR="00653176" w:rsidRPr="00E368AD">
        <w:rPr>
          <w:rFonts w:ascii="Arial" w:hAnsi="Arial" w:cs="Arial"/>
          <w:spacing w:val="-3"/>
          <w:sz w:val="20"/>
          <w:szCs w:val="20"/>
        </w:rPr>
        <w:t>7</w:t>
      </w:r>
      <w:r w:rsidR="00AB02E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D047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4C6E8B">
        <w:rPr>
          <w:rFonts w:ascii="Arial" w:hAnsi="Arial" w:cs="Arial"/>
          <w:spacing w:val="-3"/>
          <w:sz w:val="20"/>
          <w:szCs w:val="20"/>
        </w:rPr>
        <w:t>17,5</w:t>
      </w:r>
      <w:r w:rsidR="00710AC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4C6E8B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E368A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E368A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="00081940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najvećim dijelom zbog </w:t>
      </w:r>
      <w:r w:rsidR="008C4826">
        <w:rPr>
          <w:rFonts w:ascii="Arial" w:hAnsi="Arial" w:cs="Arial"/>
          <w:spacing w:val="-3"/>
          <w:sz w:val="20"/>
          <w:szCs w:val="20"/>
        </w:rPr>
        <w:t xml:space="preserve">povećanja </w:t>
      </w:r>
      <w:r w:rsidR="00745973">
        <w:rPr>
          <w:rFonts w:ascii="Arial" w:hAnsi="Arial" w:cs="Arial"/>
          <w:spacing w:val="-3"/>
          <w:sz w:val="20"/>
          <w:szCs w:val="20"/>
        </w:rPr>
        <w:t xml:space="preserve">općih i administrativnih </w:t>
      </w:r>
      <w:r w:rsidR="007C3D1F">
        <w:rPr>
          <w:rFonts w:ascii="Arial" w:hAnsi="Arial" w:cs="Arial"/>
          <w:spacing w:val="-3"/>
          <w:sz w:val="20"/>
          <w:szCs w:val="20"/>
        </w:rPr>
        <w:t>troškova radi povećanja broja zaposlenih</w:t>
      </w:r>
      <w:r w:rsidR="00912A22">
        <w:rPr>
          <w:rFonts w:ascii="Arial" w:hAnsi="Arial" w:cs="Arial"/>
          <w:spacing w:val="-3"/>
          <w:sz w:val="20"/>
          <w:szCs w:val="20"/>
        </w:rPr>
        <w:t xml:space="preserve"> </w:t>
      </w:r>
      <w:r w:rsidR="007C3D1F">
        <w:rPr>
          <w:rFonts w:ascii="Arial" w:hAnsi="Arial" w:cs="Arial"/>
          <w:spacing w:val="-3"/>
          <w:sz w:val="20"/>
          <w:szCs w:val="20"/>
        </w:rPr>
        <w:t xml:space="preserve">te </w:t>
      </w:r>
      <w:r w:rsidR="00B43249">
        <w:rPr>
          <w:rFonts w:ascii="Arial" w:hAnsi="Arial" w:cs="Arial"/>
          <w:spacing w:val="-3"/>
          <w:sz w:val="20"/>
          <w:szCs w:val="20"/>
        </w:rPr>
        <w:t xml:space="preserve"> plaćanje </w:t>
      </w:r>
      <w:r w:rsidR="00561AC7">
        <w:rPr>
          <w:rFonts w:ascii="Arial" w:hAnsi="Arial" w:cs="Arial"/>
          <w:spacing w:val="-3"/>
          <w:sz w:val="20"/>
          <w:szCs w:val="20"/>
        </w:rPr>
        <w:t xml:space="preserve">premija </w:t>
      </w:r>
      <w:r w:rsidR="00B43249">
        <w:rPr>
          <w:rFonts w:ascii="Arial" w:hAnsi="Arial" w:cs="Arial"/>
          <w:spacing w:val="-3"/>
          <w:sz w:val="20"/>
          <w:szCs w:val="20"/>
        </w:rPr>
        <w:t>osiguranja</w:t>
      </w:r>
      <w:r w:rsidR="00561AC7">
        <w:rPr>
          <w:rFonts w:ascii="Arial" w:hAnsi="Arial" w:cs="Arial"/>
          <w:spacing w:val="-3"/>
          <w:sz w:val="20"/>
          <w:szCs w:val="20"/>
        </w:rPr>
        <w:t xml:space="preserve"> kredita izvoznika koje HBOR </w:t>
      </w:r>
      <w:r w:rsidR="00767E1F">
        <w:rPr>
          <w:rFonts w:ascii="Arial" w:hAnsi="Arial" w:cs="Arial"/>
          <w:spacing w:val="-3"/>
          <w:sz w:val="20"/>
          <w:szCs w:val="20"/>
        </w:rPr>
        <w:t>refundira</w:t>
      </w:r>
      <w:r w:rsidR="00561AC7">
        <w:rPr>
          <w:rFonts w:ascii="Arial" w:hAnsi="Arial" w:cs="Arial"/>
          <w:spacing w:val="-3"/>
          <w:sz w:val="20"/>
          <w:szCs w:val="20"/>
        </w:rPr>
        <w:t xml:space="preserve"> od korisnika kredita i</w:t>
      </w:r>
      <w:r w:rsidR="008C4826" w:rsidRPr="00B43249">
        <w:rPr>
          <w:rFonts w:ascii="Arial" w:hAnsi="Arial" w:cs="Arial"/>
          <w:spacing w:val="-3"/>
          <w:sz w:val="20"/>
          <w:szCs w:val="20"/>
        </w:rPr>
        <w:t xml:space="preserve"> </w:t>
      </w:r>
      <w:r w:rsidR="00745973">
        <w:rPr>
          <w:rFonts w:ascii="Arial" w:hAnsi="Arial" w:cs="Arial"/>
          <w:spacing w:val="-3"/>
          <w:sz w:val="20"/>
          <w:szCs w:val="20"/>
        </w:rPr>
        <w:t>evidentira</w:t>
      </w:r>
      <w:r w:rsidR="009D0D5B">
        <w:rPr>
          <w:rFonts w:ascii="Arial" w:hAnsi="Arial" w:cs="Arial"/>
          <w:spacing w:val="-3"/>
          <w:sz w:val="20"/>
          <w:szCs w:val="20"/>
        </w:rPr>
        <w:t xml:space="preserve"> ostale prihode</w:t>
      </w:r>
      <w:r w:rsidR="00265F47">
        <w:rPr>
          <w:rFonts w:ascii="Arial" w:hAnsi="Arial" w:cs="Arial"/>
          <w:spacing w:val="-3"/>
          <w:sz w:val="20"/>
          <w:szCs w:val="20"/>
        </w:rPr>
        <w:t>.</w:t>
      </w:r>
    </w:p>
    <w:p w14:paraId="73746C0C" w14:textId="77777777" w:rsidR="00265F47" w:rsidRPr="00E368AD" w:rsidRDefault="00265F47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B81FB8E" w14:textId="53AB3254" w:rsidR="00615087" w:rsidRPr="00E368AD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653176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062A07" w:rsidRPr="00E368AD">
        <w:rPr>
          <w:rFonts w:ascii="Arial" w:hAnsi="Arial" w:cs="Arial"/>
          <w:sz w:val="20"/>
          <w:szCs w:val="20"/>
        </w:rPr>
        <w:t xml:space="preserve"> </w:t>
      </w:r>
      <w:r w:rsidR="00653176" w:rsidRPr="00E368AD">
        <w:rPr>
          <w:rFonts w:ascii="Arial" w:hAnsi="Arial" w:cs="Arial"/>
          <w:sz w:val="20"/>
          <w:szCs w:val="20"/>
        </w:rPr>
        <w:t>ožujka</w:t>
      </w:r>
      <w:r w:rsidR="00497A4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634EBC" w:rsidRPr="00E368AD">
        <w:rPr>
          <w:rFonts w:ascii="Arial" w:hAnsi="Arial" w:cs="Arial"/>
          <w:sz w:val="20"/>
          <w:szCs w:val="20"/>
        </w:rPr>
        <w:t>2</w:t>
      </w:r>
      <w:r w:rsidR="00535FDF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HBOR ima </w:t>
      </w:r>
      <w:r w:rsidR="00FB1F0A">
        <w:rPr>
          <w:rFonts w:ascii="Arial" w:hAnsi="Arial" w:cs="Arial"/>
          <w:sz w:val="20"/>
          <w:szCs w:val="20"/>
        </w:rPr>
        <w:t>419</w:t>
      </w:r>
      <w:r w:rsidR="00346FF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D71017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D71017" w:rsidRPr="00E368AD">
        <w:rPr>
          <w:rFonts w:ascii="Arial" w:hAnsi="Arial" w:cs="Arial"/>
          <w:sz w:val="20"/>
          <w:szCs w:val="20"/>
        </w:rPr>
        <w:t>ožujka</w:t>
      </w:r>
      <w:r w:rsidR="00E8318D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202595" w:rsidRPr="00E368AD">
        <w:rPr>
          <w:rFonts w:ascii="Arial" w:hAnsi="Arial" w:cs="Arial"/>
          <w:sz w:val="20"/>
          <w:szCs w:val="20"/>
        </w:rPr>
        <w:t>2</w:t>
      </w:r>
      <w:r w:rsidR="00FB1F0A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godine bilo je </w:t>
      </w:r>
      <w:r w:rsidR="00FB3419" w:rsidRPr="00E368AD">
        <w:rPr>
          <w:rFonts w:ascii="Arial" w:hAnsi="Arial" w:cs="Arial"/>
          <w:sz w:val="20"/>
          <w:szCs w:val="20"/>
        </w:rPr>
        <w:t>3</w:t>
      </w:r>
      <w:r w:rsidR="00FB1F0A">
        <w:rPr>
          <w:rFonts w:ascii="Arial" w:hAnsi="Arial" w:cs="Arial"/>
          <w:sz w:val="20"/>
          <w:szCs w:val="20"/>
        </w:rPr>
        <w:t>87</w:t>
      </w:r>
      <w:r w:rsidR="00FB341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</w:t>
      </w:r>
      <w:r w:rsidR="005A1E16" w:rsidRPr="00E368AD">
        <w:rPr>
          <w:rFonts w:ascii="Arial" w:hAnsi="Arial" w:cs="Arial"/>
          <w:sz w:val="20"/>
          <w:szCs w:val="20"/>
        </w:rPr>
        <w:t>a)</w:t>
      </w:r>
      <w:r w:rsidR="00615087" w:rsidRPr="00E368AD">
        <w:rPr>
          <w:rFonts w:ascii="Arial" w:eastAsia="Times New Roman" w:hAnsi="Arial" w:cs="Arial"/>
          <w:sz w:val="20"/>
          <w:szCs w:val="20"/>
        </w:rPr>
        <w:t>.</w:t>
      </w:r>
      <w:r w:rsidR="00615087"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24DDC61D" w14:textId="0D0881F2" w:rsidR="00912A22" w:rsidRPr="00912A22" w:rsidRDefault="00912A22" w:rsidP="00912A22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pacing w:val="-3"/>
          <w:sz w:val="20"/>
          <w:szCs w:val="20"/>
        </w:rPr>
      </w:pPr>
      <w:r w:rsidRPr="00912A2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Trošak subvencije na teret poslovanja HBOR-a</w:t>
      </w:r>
    </w:p>
    <w:p w14:paraId="02B34F6B" w14:textId="77777777" w:rsidR="00912A22" w:rsidRDefault="00912A22" w:rsidP="00912A22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8C4AA89" w14:textId="4EB1D1FF" w:rsidR="00912A22" w:rsidRPr="00E368AD" w:rsidRDefault="00912A22" w:rsidP="00912A22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Trošak subvencije na teret poslovanja HBOR-a ostvaren je u iznosu 0,3 milijuna </w:t>
      </w:r>
      <w:r w:rsidR="0005026D">
        <w:rPr>
          <w:rFonts w:ascii="Arial" w:hAnsi="Arial" w:cs="Arial"/>
          <w:spacing w:val="-3"/>
          <w:sz w:val="20"/>
          <w:szCs w:val="20"/>
        </w:rPr>
        <w:t>eura</w:t>
      </w:r>
      <w:r>
        <w:rPr>
          <w:rFonts w:ascii="Arial" w:hAnsi="Arial" w:cs="Arial"/>
          <w:spacing w:val="-3"/>
          <w:sz w:val="20"/>
          <w:szCs w:val="20"/>
        </w:rPr>
        <w:t xml:space="preserve"> a veže se 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uz novi proizvod </w:t>
      </w:r>
      <w:r w:rsidRPr="00C16BDB">
        <w:rPr>
          <w:rFonts w:ascii="Arial" w:hAnsi="Arial" w:cs="Arial"/>
          <w:color w:val="000000" w:themeColor="text1"/>
          <w:sz w:val="20"/>
        </w:rPr>
        <w:t>subvencioniranja kamatnih stopa na teret poslovanja HBOR-a koji je uved</w:t>
      </w:r>
      <w:r>
        <w:rPr>
          <w:rFonts w:ascii="Arial" w:hAnsi="Arial" w:cs="Arial"/>
          <w:color w:val="000000" w:themeColor="text1"/>
          <w:sz w:val="20"/>
        </w:rPr>
        <w:t>en u drugoj polovici 2023. godine (veza bilješka: Neto prihodi od kamata).</w:t>
      </w:r>
      <w:r w:rsidRPr="00E368AD">
        <w:rPr>
          <w:rFonts w:ascii="Arial" w:hAnsi="Arial" w:cs="Arial"/>
          <w:spacing w:val="-3"/>
          <w:sz w:val="20"/>
          <w:szCs w:val="20"/>
        </w:rPr>
        <w:tab/>
      </w:r>
    </w:p>
    <w:p w14:paraId="0B4AEB73" w14:textId="77777777" w:rsidR="00912A22" w:rsidRDefault="00912A22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26B8F7E" w14:textId="79BE0ECE" w:rsidR="00BF17D9" w:rsidRPr="00E368A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3E56D4EB" w14:textId="11EF0A18" w:rsidR="00202595" w:rsidRPr="00E368A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A457CB">
        <w:rPr>
          <w:rFonts w:ascii="Arial" w:hAnsi="Arial" w:cs="Arial"/>
          <w:spacing w:val="-3"/>
          <w:sz w:val="20"/>
          <w:szCs w:val="20"/>
        </w:rPr>
        <w:t>dobitak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na poziciji „Dobitak/(Gubitak) od umanjenja vrijednosti i rezerviranja“ u iznosu od </w:t>
      </w:r>
      <w:r w:rsidR="00F42755">
        <w:rPr>
          <w:rFonts w:ascii="Arial" w:hAnsi="Arial" w:cs="Arial"/>
          <w:spacing w:val="-3"/>
          <w:sz w:val="20"/>
          <w:szCs w:val="20"/>
        </w:rPr>
        <w:t>5,9</w:t>
      </w:r>
      <w:r w:rsidR="00A4454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5D5D8F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(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 razdoblju od 1.1. do 3</w:t>
      </w:r>
      <w:r w:rsidR="00CF41C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CF41C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002FB6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A457CB"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dobitak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u iznosu od </w:t>
      </w:r>
      <w:r w:rsidR="00002FB6">
        <w:rPr>
          <w:rFonts w:ascii="Arial" w:eastAsia="Times New Roman" w:hAnsi="Arial" w:cs="Arial"/>
          <w:spacing w:val="-3"/>
          <w:sz w:val="20"/>
          <w:szCs w:val="20"/>
          <w:lang w:eastAsia="hr-HR"/>
        </w:rPr>
        <w:t>4,7</w:t>
      </w:r>
      <w:r w:rsidR="00A4454E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47C5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E368A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798D2EF8" w14:textId="4C147AAB" w:rsidR="003026D8" w:rsidRPr="00E368AD" w:rsidRDefault="003026D8" w:rsidP="003026D8">
      <w:pPr>
        <w:tabs>
          <w:tab w:val="left" w:pos="1837"/>
        </w:tabs>
        <w:rPr>
          <w:rFonts w:ascii="Arial" w:hAnsi="Arial" w:cs="Arial"/>
          <w:sz w:val="20"/>
          <w:szCs w:val="20"/>
        </w:rPr>
        <w:sectPr w:rsidR="003026D8" w:rsidRPr="00E368AD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E368A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E368AD">
        <w:rPr>
          <w:rFonts w:ascii="Arial" w:hAnsi="Arial" w:cs="Arial"/>
          <w:spacing w:val="-3"/>
          <w:sz w:val="20"/>
          <w:szCs w:val="20"/>
        </w:rPr>
        <w:t>u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77777777" w:rsidR="00A60DAD" w:rsidRPr="00D028B6" w:rsidRDefault="00A60DAD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6171781F" w14:textId="23D0ED90" w:rsidR="001564EC" w:rsidRDefault="003E4ABE" w:rsidP="003E4ABE">
      <w:pPr>
        <w:tabs>
          <w:tab w:val="left" w:pos="426"/>
          <w:tab w:val="left" w:pos="4536"/>
        </w:tabs>
        <w:spacing w:after="0" w:line="240" w:lineRule="auto"/>
        <w:ind w:left="-426" w:right="-285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7880CEF1" wp14:editId="52CEA290">
            <wp:extent cx="2886324" cy="2689798"/>
            <wp:effectExtent l="0" t="0" r="0" b="0"/>
            <wp:docPr id="6" name="Slika 6">
              <a:extLst xmlns:a="http://schemas.openxmlformats.org/drawingml/2006/main">
                <a:ext uri="{FF2B5EF4-FFF2-40B4-BE49-F238E27FC236}">
                  <a16:creationId xmlns:a16="http://schemas.microsoft.com/office/drawing/2014/main" id="{9AEFF7DB-A77A-E6CD-B750-E24D9C56A4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9AEFF7DB-A77A-E6CD-B750-E24D9C56A4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14665" cy="271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265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1E4369">
        <w:rPr>
          <w:noProof/>
        </w:rPr>
        <w:drawing>
          <wp:inline distT="0" distB="0" distL="0" distR="0" wp14:anchorId="21366FED" wp14:editId="40709CEE">
            <wp:extent cx="2986897" cy="2679590"/>
            <wp:effectExtent l="0" t="0" r="444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03" cy="268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  <w:r>
        <w:rPr>
          <w:rFonts w:eastAsia="Times New Roman" w:cs="Calibri"/>
          <w:spacing w:val="-3"/>
          <w:sz w:val="18"/>
          <w:szCs w:val="18"/>
          <w:lang w:eastAsia="hr-HR"/>
        </w:rPr>
        <w:t xml:space="preserve"> </w:t>
      </w:r>
      <w:r w:rsidR="006209E6">
        <w:rPr>
          <w:rFonts w:eastAsia="Times New Roman" w:cs="Calibri"/>
          <w:spacing w:val="-3"/>
          <w:sz w:val="18"/>
          <w:szCs w:val="18"/>
          <w:lang w:eastAsia="hr-HR"/>
        </w:rPr>
        <w:t xml:space="preserve">  </w:t>
      </w:r>
    </w:p>
    <w:p w14:paraId="67858195" w14:textId="07C92DD0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4BEF41A1" w14:textId="77777777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5A1F9FD" w14:textId="77777777" w:rsidR="005362B5" w:rsidRPr="00E368A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E368A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BF3BAB" w:rsidRPr="00E368AD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1D0A721B" w:rsidR="00BF3BAB" w:rsidRPr="00E368AD" w:rsidRDefault="00D0527C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91562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BF3BAB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0FA05A55" w14:textId="7DBF48DF" w:rsidR="00BF3BAB" w:rsidRPr="00E368AD" w:rsidRDefault="00347F38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31.3.</w:t>
            </w:r>
            <w:r w:rsidR="00D0527C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91562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BF3BAB" w:rsidRPr="00E368AD" w14:paraId="64121D2C" w14:textId="77777777" w:rsidTr="009156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E368A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</w:tr>
      <w:tr w:rsidR="008A028B" w:rsidRPr="00E368AD" w14:paraId="2A49C709" w14:textId="77777777" w:rsidTr="0091562B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5F5FBE0" w14:textId="1BC6EE4F" w:rsidR="008A028B" w:rsidRPr="00E368AD" w:rsidRDefault="008A028B" w:rsidP="008A028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Ukupni bruto portfelj, mil.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CC8083" w14:textId="71748182" w:rsidR="008A028B" w:rsidRPr="00E368AD" w:rsidRDefault="008A028B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4.980,5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E04" w14:textId="6C98ECA0" w:rsidR="008A028B" w:rsidRPr="00E368AD" w:rsidRDefault="008A028B" w:rsidP="008A02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055C90" w14:textId="2F434A33" w:rsidR="008A028B" w:rsidRPr="00E368AD" w:rsidRDefault="00055B5C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5.05</w:t>
            </w:r>
            <w:r w:rsidR="0019498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,1</w:t>
            </w:r>
          </w:p>
        </w:tc>
        <w:tc>
          <w:tcPr>
            <w:tcW w:w="1454" w:type="dxa"/>
            <w:vAlign w:val="center"/>
          </w:tcPr>
          <w:p w14:paraId="7EBCC11F" w14:textId="1F088AED" w:rsidR="008A028B" w:rsidRPr="00E368AD" w:rsidRDefault="00055B5C" w:rsidP="008A028B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8A028B" w:rsidRPr="00E368AD" w14:paraId="716ADF6F" w14:textId="77777777" w:rsidTr="009156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B657903" w14:textId="77777777" w:rsidR="008A028B" w:rsidRPr="00E368AD" w:rsidRDefault="008A028B" w:rsidP="008A0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 čega: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E052A4" w14:textId="22CEE746" w:rsidR="008A028B" w:rsidRPr="00E368AD" w:rsidRDefault="008A028B" w:rsidP="008A028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C71" w14:textId="768B1B9A" w:rsidR="008A028B" w:rsidRPr="00E368AD" w:rsidRDefault="008A028B" w:rsidP="008A02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83041A" w14:textId="51AEE578" w:rsidR="008A028B" w:rsidRPr="00E368AD" w:rsidRDefault="008A028B" w:rsidP="008A028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2F412666" w14:textId="3DA6169E" w:rsidR="008A028B" w:rsidRPr="00E368AD" w:rsidRDefault="008A028B" w:rsidP="008A02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A028B" w:rsidRPr="00E368AD" w14:paraId="46B591FD" w14:textId="77777777" w:rsidTr="0091562B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C0A90FF" w14:textId="77777777" w:rsidR="008A028B" w:rsidRPr="00E368AD" w:rsidRDefault="008A028B" w:rsidP="008A0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financijske institucije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69613A" w14:textId="1D994EEA" w:rsidR="008A028B" w:rsidRPr="00E368AD" w:rsidRDefault="008A028B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1.576,6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8B2" w14:textId="2C7A082D" w:rsidR="008A028B" w:rsidRPr="00E368AD" w:rsidRDefault="008A028B" w:rsidP="008A02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31,</w:t>
            </w:r>
            <w:r w:rsidR="00DD0FB7">
              <w:rPr>
                <w:rFonts w:ascii="Calibri" w:eastAsia="SimSun" w:hAnsi="Calibri" w:cs="Calibri"/>
                <w:sz w:val="22"/>
                <w:szCs w:val="22"/>
                <w:lang w:val="hr-HR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918192" w14:textId="7A51BB6B" w:rsidR="008A028B" w:rsidRPr="00E368AD" w:rsidRDefault="00055B5C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1.654,1</w:t>
            </w:r>
          </w:p>
        </w:tc>
        <w:tc>
          <w:tcPr>
            <w:tcW w:w="1454" w:type="dxa"/>
            <w:vAlign w:val="center"/>
          </w:tcPr>
          <w:p w14:paraId="65249002" w14:textId="280EC1AB" w:rsidR="008A028B" w:rsidRPr="00E368AD" w:rsidRDefault="00055B5C" w:rsidP="008A02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32,7</w:t>
            </w:r>
          </w:p>
        </w:tc>
      </w:tr>
      <w:tr w:rsidR="008A028B" w:rsidRPr="00E368AD" w14:paraId="20E124F0" w14:textId="77777777" w:rsidTr="009156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3EAE7B04" w14:textId="77777777" w:rsidR="008A028B" w:rsidRPr="00E368AD" w:rsidRDefault="008A028B" w:rsidP="008A0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direktni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B215B4" w14:textId="1D75360F" w:rsidR="008A028B" w:rsidRPr="00E368AD" w:rsidRDefault="008A028B" w:rsidP="008A028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3.403,9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EA5" w14:textId="609860A4" w:rsidR="008A028B" w:rsidRPr="00E368AD" w:rsidRDefault="008A028B" w:rsidP="008A02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68,3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C25B22" w14:textId="3A8575D0" w:rsidR="008A028B" w:rsidRPr="00E368AD" w:rsidRDefault="00055B5C" w:rsidP="008A028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1C54BA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398,0</w:t>
            </w:r>
          </w:p>
        </w:tc>
        <w:tc>
          <w:tcPr>
            <w:tcW w:w="1454" w:type="dxa"/>
            <w:vAlign w:val="center"/>
          </w:tcPr>
          <w:p w14:paraId="002EDD01" w14:textId="03A32C16" w:rsidR="008A028B" w:rsidRPr="00E368AD" w:rsidRDefault="00055B5C" w:rsidP="008A02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67,3</w:t>
            </w:r>
          </w:p>
        </w:tc>
      </w:tr>
      <w:tr w:rsidR="008A028B" w:rsidRPr="00E368AD" w14:paraId="2E03FA9E" w14:textId="77777777" w:rsidTr="0091562B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7852E028" w14:textId="04E7810F" w:rsidR="008A028B" w:rsidRPr="00E368AD" w:rsidRDefault="008A028B" w:rsidP="008A028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Ukupno rezerviranja, mil.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6E4602" w14:textId="480EEAA4" w:rsidR="008A028B" w:rsidRPr="00E368AD" w:rsidRDefault="008A028B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496,</w:t>
            </w:r>
            <w:r w:rsidR="0091562B"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8EBA" w14:textId="65A5F7D2" w:rsidR="008A028B" w:rsidRPr="00E368AD" w:rsidRDefault="008A028B" w:rsidP="008A02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F01A6F" w14:textId="59838DC4" w:rsidR="008A028B" w:rsidRPr="00E368AD" w:rsidRDefault="00055B5C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490,0</w:t>
            </w:r>
          </w:p>
        </w:tc>
        <w:tc>
          <w:tcPr>
            <w:tcW w:w="1454" w:type="dxa"/>
            <w:vAlign w:val="center"/>
          </w:tcPr>
          <w:p w14:paraId="3B32FC40" w14:textId="322BCE9D" w:rsidR="008A028B" w:rsidRPr="00E368AD" w:rsidRDefault="00055B5C" w:rsidP="008A02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8A028B" w:rsidRPr="00E368AD" w14:paraId="49661449" w14:textId="77777777" w:rsidTr="009156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9B2514B" w14:textId="77777777" w:rsidR="008A028B" w:rsidRPr="00E368AD" w:rsidRDefault="008A028B" w:rsidP="008A02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Od čega: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E5988A" w14:textId="77777777" w:rsidR="008A028B" w:rsidRPr="00E368AD" w:rsidRDefault="008A028B" w:rsidP="008A028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CE5C" w14:textId="77777777" w:rsidR="008A028B" w:rsidRPr="00E368AD" w:rsidRDefault="008A028B" w:rsidP="008A02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0E6C60" w14:textId="77777777" w:rsidR="008A028B" w:rsidRPr="00E368AD" w:rsidRDefault="008A028B" w:rsidP="008A028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6C606741" w14:textId="77777777" w:rsidR="008A028B" w:rsidRPr="00E368AD" w:rsidRDefault="008A028B" w:rsidP="008A02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A028B" w:rsidRPr="00E368AD" w14:paraId="24C22CFC" w14:textId="77777777" w:rsidTr="0091562B">
        <w:trPr>
          <w:gridAfter w:val="1"/>
          <w:wAfter w:w="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C250F1B" w14:textId="77777777" w:rsidR="008A028B" w:rsidRPr="00E368AD" w:rsidRDefault="008A028B" w:rsidP="008A028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financijske institucije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C16FCC" w14:textId="7F4C69B8" w:rsidR="008A028B" w:rsidRPr="00E368AD" w:rsidRDefault="008A028B" w:rsidP="008A028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E203" w14:textId="585D572C" w:rsidR="008A028B" w:rsidRPr="00E368AD" w:rsidRDefault="008A028B" w:rsidP="008A028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1,</w:t>
            </w:r>
            <w:r w:rsidR="00DD0FB7">
              <w:rPr>
                <w:rFonts w:ascii="Calibri" w:eastAsia="SimSun" w:hAnsi="Calibri" w:cs="Calibri"/>
                <w:sz w:val="22"/>
                <w:szCs w:val="22"/>
                <w:lang w:val="hr-HR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ED856D" w14:textId="1DC870AC" w:rsidR="008A028B" w:rsidRPr="00E368AD" w:rsidRDefault="00055B5C" w:rsidP="008A028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7,6</w:t>
            </w:r>
          </w:p>
        </w:tc>
        <w:tc>
          <w:tcPr>
            <w:tcW w:w="1454" w:type="dxa"/>
            <w:vAlign w:val="center"/>
          </w:tcPr>
          <w:p w14:paraId="2F2475A6" w14:textId="2C25407A" w:rsidR="008A028B" w:rsidRPr="00E368AD" w:rsidRDefault="00055B5C" w:rsidP="008A028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1,5</w:t>
            </w:r>
          </w:p>
        </w:tc>
      </w:tr>
      <w:tr w:rsidR="008A028B" w:rsidRPr="00E368AD" w14:paraId="6AC001AA" w14:textId="77777777" w:rsidTr="009156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4844848E" w14:textId="77777777" w:rsidR="008A028B" w:rsidRPr="00E368AD" w:rsidRDefault="008A028B" w:rsidP="008A028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direktni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9E2098" w14:textId="023C85D8" w:rsidR="008A028B" w:rsidRPr="00E368AD" w:rsidRDefault="008A028B" w:rsidP="008A028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48</w:t>
            </w:r>
            <w:r w:rsidR="0091562B">
              <w:rPr>
                <w:rFonts w:ascii="Calibri" w:eastAsia="SimSun" w:hAnsi="Calibri" w:cs="Calibri"/>
                <w:sz w:val="22"/>
                <w:szCs w:val="22"/>
                <w:lang w:val="hr-HR"/>
              </w:rPr>
              <w:t>9</w:t>
            </w: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,</w:t>
            </w:r>
            <w:r w:rsidR="0091562B">
              <w:rPr>
                <w:rFonts w:ascii="Calibri" w:eastAsia="SimSun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1500" w14:textId="0FE6179E" w:rsidR="008A028B" w:rsidRPr="00E368AD" w:rsidRDefault="008A028B" w:rsidP="008A02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98,4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137A2A" w14:textId="17B7B877" w:rsidR="008A028B" w:rsidRPr="00E368AD" w:rsidRDefault="00055B5C" w:rsidP="008A028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482,4</w:t>
            </w:r>
          </w:p>
        </w:tc>
        <w:tc>
          <w:tcPr>
            <w:tcW w:w="1454" w:type="dxa"/>
            <w:vAlign w:val="center"/>
          </w:tcPr>
          <w:p w14:paraId="2D427CF1" w14:textId="030982AF" w:rsidR="008A028B" w:rsidRPr="00E368AD" w:rsidRDefault="00055B5C" w:rsidP="008A02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98,5</w:t>
            </w:r>
          </w:p>
        </w:tc>
      </w:tr>
      <w:tr w:rsidR="008A028B" w:rsidRPr="00E368AD" w14:paraId="6DB1C359" w14:textId="77777777" w:rsidTr="0091562B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30CC7F9" w14:textId="77777777" w:rsidR="008A028B" w:rsidRPr="00E368AD" w:rsidRDefault="008A028B" w:rsidP="008A028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Rezerviranja/bruto portfelj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6086E7" w14:textId="3CE747FF" w:rsidR="008A028B" w:rsidRPr="00E368AD" w:rsidRDefault="0091562B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10,0</w:t>
            </w:r>
            <w:r w:rsidR="008A028B"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 xml:space="preserve"> posto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37E4" w14:textId="06B68933" w:rsidR="008A028B" w:rsidRPr="00E368AD" w:rsidRDefault="008A028B" w:rsidP="008A02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80F5ED" w14:textId="6BE061AA" w:rsidR="008A028B" w:rsidRPr="00E368AD" w:rsidRDefault="00055B5C" w:rsidP="008A02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9,7 posto</w:t>
            </w:r>
          </w:p>
        </w:tc>
        <w:tc>
          <w:tcPr>
            <w:tcW w:w="1454" w:type="dxa"/>
            <w:vAlign w:val="center"/>
          </w:tcPr>
          <w:p w14:paraId="6467659A" w14:textId="4549027C" w:rsidR="008A028B" w:rsidRPr="00E368AD" w:rsidRDefault="00055B5C" w:rsidP="008A02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E368A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E368A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7BCCAA98" w:rsidR="0080046D" w:rsidRPr="00E368A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bookmarkStart w:id="6" w:name="_Hlk134435983"/>
      <w:r w:rsidRPr="00E368A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E368A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E368AD">
        <w:rPr>
          <w:rFonts w:ascii="Arial" w:hAnsi="Arial" w:cs="Arial"/>
          <w:spacing w:val="-3"/>
          <w:sz w:val="20"/>
          <w:szCs w:val="20"/>
        </w:rPr>
        <w:t>3</w:t>
      </w:r>
      <w:r w:rsidR="000A2462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0A2462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307D67" w:rsidRPr="00E368AD">
        <w:rPr>
          <w:rFonts w:ascii="Arial" w:hAnsi="Arial" w:cs="Arial"/>
          <w:spacing w:val="-3"/>
          <w:sz w:val="20"/>
          <w:szCs w:val="20"/>
        </w:rPr>
        <w:t>2</w:t>
      </w:r>
      <w:r w:rsidR="007B0DFC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D504EC">
        <w:rPr>
          <w:rFonts w:ascii="Arial" w:hAnsi="Arial" w:cs="Arial"/>
          <w:spacing w:val="-3"/>
          <w:sz w:val="20"/>
          <w:szCs w:val="20"/>
        </w:rPr>
        <w:t>3.</w:t>
      </w:r>
      <w:r w:rsidR="00BB6E36">
        <w:rPr>
          <w:rFonts w:ascii="Arial" w:hAnsi="Arial" w:cs="Arial"/>
          <w:spacing w:val="-3"/>
          <w:sz w:val="20"/>
          <w:szCs w:val="20"/>
        </w:rPr>
        <w:t>994,7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D504E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je </w:t>
      </w:r>
      <w:r w:rsidR="008507CE">
        <w:rPr>
          <w:rFonts w:ascii="Arial" w:hAnsi="Arial" w:cs="Arial"/>
          <w:spacing w:val="-3"/>
          <w:sz w:val="20"/>
          <w:szCs w:val="20"/>
        </w:rPr>
        <w:t>zadržana na razini s početka godine.</w:t>
      </w:r>
      <w:r w:rsidR="00011681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6"/>
    <w:p w14:paraId="223FD53D" w14:textId="77777777" w:rsidR="00306D3A" w:rsidRPr="00E368AD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E368A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E368A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26CFFEC0" w:rsidR="00765AC6" w:rsidRPr="00E368A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E368AD">
        <w:rPr>
          <w:rFonts w:ascii="Arial" w:hAnsi="Arial" w:cs="Arial"/>
          <w:sz w:val="20"/>
          <w:szCs w:val="20"/>
        </w:rPr>
        <w:t xml:space="preserve">dan </w:t>
      </w:r>
      <w:r w:rsidR="00AD6DCB" w:rsidRPr="00E368AD">
        <w:rPr>
          <w:rFonts w:ascii="Arial" w:hAnsi="Arial" w:cs="Arial"/>
          <w:sz w:val="20"/>
          <w:szCs w:val="20"/>
        </w:rPr>
        <w:t>3</w:t>
      </w:r>
      <w:r w:rsidR="00F73001" w:rsidRPr="00E368AD">
        <w:rPr>
          <w:rFonts w:ascii="Arial" w:hAnsi="Arial" w:cs="Arial"/>
          <w:sz w:val="20"/>
          <w:szCs w:val="20"/>
        </w:rPr>
        <w:t>1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="00F73001" w:rsidRPr="00E368AD">
        <w:rPr>
          <w:rFonts w:ascii="Arial" w:hAnsi="Arial" w:cs="Arial"/>
          <w:sz w:val="20"/>
          <w:szCs w:val="20"/>
        </w:rPr>
        <w:t>3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>20</w:t>
      </w:r>
      <w:r w:rsidR="003A4ED2" w:rsidRPr="00E368AD">
        <w:rPr>
          <w:rFonts w:ascii="Arial" w:hAnsi="Arial" w:cs="Arial"/>
          <w:sz w:val="20"/>
          <w:szCs w:val="20"/>
        </w:rPr>
        <w:t>2</w:t>
      </w:r>
      <w:r w:rsidR="002C5F0B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51700B">
        <w:rPr>
          <w:rFonts w:ascii="Arial" w:hAnsi="Arial" w:cs="Arial"/>
          <w:sz w:val="20"/>
          <w:szCs w:val="20"/>
        </w:rPr>
        <w:t>203,9</w:t>
      </w:r>
      <w:r w:rsidR="00DB38B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8E6B01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E0136F">
        <w:rPr>
          <w:rFonts w:ascii="Arial" w:hAnsi="Arial" w:cs="Arial"/>
          <w:sz w:val="20"/>
          <w:szCs w:val="20"/>
        </w:rPr>
        <w:t xml:space="preserve">5,1 </w:t>
      </w:r>
      <w:r w:rsidR="001014AC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ukupne imovine te bilježi </w:t>
      </w:r>
      <w:r w:rsidR="00910E69">
        <w:rPr>
          <w:rFonts w:ascii="Arial" w:hAnsi="Arial" w:cs="Arial"/>
          <w:sz w:val="20"/>
          <w:szCs w:val="20"/>
        </w:rPr>
        <w:t>povećanje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192762" w:rsidRPr="00E368AD">
        <w:rPr>
          <w:rFonts w:ascii="Arial" w:hAnsi="Arial" w:cs="Arial"/>
          <w:sz w:val="20"/>
          <w:szCs w:val="20"/>
        </w:rPr>
        <w:t>za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910E69">
        <w:rPr>
          <w:rFonts w:ascii="Arial" w:hAnsi="Arial" w:cs="Arial"/>
          <w:sz w:val="20"/>
          <w:szCs w:val="20"/>
        </w:rPr>
        <w:t>83,7</w:t>
      </w:r>
      <w:r w:rsidR="00BE2A95" w:rsidRPr="00E368AD">
        <w:rPr>
          <w:rFonts w:ascii="Arial" w:hAnsi="Arial" w:cs="Arial"/>
          <w:sz w:val="20"/>
          <w:szCs w:val="20"/>
        </w:rPr>
        <w:t xml:space="preserve"> posto </w:t>
      </w:r>
      <w:r w:rsidRPr="00E368AD">
        <w:rPr>
          <w:rFonts w:ascii="Arial" w:hAnsi="Arial" w:cs="Arial"/>
          <w:sz w:val="20"/>
          <w:szCs w:val="20"/>
        </w:rPr>
        <w:t xml:space="preserve">u odnosu na </w:t>
      </w:r>
      <w:r w:rsidR="00A244EE" w:rsidRPr="00E368AD">
        <w:rPr>
          <w:rFonts w:ascii="Arial" w:hAnsi="Arial" w:cs="Arial"/>
          <w:sz w:val="20"/>
          <w:szCs w:val="20"/>
        </w:rPr>
        <w:t>31.12.20</w:t>
      </w:r>
      <w:r w:rsidR="009913CF" w:rsidRPr="00E368AD">
        <w:rPr>
          <w:rFonts w:ascii="Arial" w:hAnsi="Arial" w:cs="Arial"/>
          <w:sz w:val="20"/>
          <w:szCs w:val="20"/>
        </w:rPr>
        <w:t>2</w:t>
      </w:r>
      <w:r w:rsidR="00910E69">
        <w:rPr>
          <w:rFonts w:ascii="Arial" w:hAnsi="Arial" w:cs="Arial"/>
          <w:sz w:val="20"/>
          <w:szCs w:val="20"/>
        </w:rPr>
        <w:t>3</w:t>
      </w:r>
      <w:r w:rsidR="00A244EE" w:rsidRPr="00E368AD">
        <w:rPr>
          <w:rFonts w:ascii="Arial" w:hAnsi="Arial" w:cs="Arial"/>
          <w:sz w:val="20"/>
          <w:szCs w:val="20"/>
        </w:rPr>
        <w:t>.</w:t>
      </w:r>
      <w:r w:rsidR="002909F0" w:rsidRPr="00E368AD">
        <w:rPr>
          <w:rFonts w:ascii="Arial" w:hAnsi="Arial" w:cs="Arial"/>
          <w:sz w:val="20"/>
          <w:szCs w:val="20"/>
        </w:rPr>
        <w:t xml:space="preserve"> kao rezultat </w:t>
      </w:r>
      <w:r w:rsidR="00D36F01" w:rsidRPr="00E368AD">
        <w:rPr>
          <w:rFonts w:ascii="Arial" w:hAnsi="Arial" w:cs="Arial"/>
          <w:sz w:val="20"/>
          <w:szCs w:val="20"/>
        </w:rPr>
        <w:t>prerasporeda rezerve likvidnosti</w:t>
      </w:r>
      <w:r w:rsidR="00132608" w:rsidRPr="00E368AD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E368A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E368A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E368A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0AC18E57" w:rsidR="00810A4B" w:rsidRPr="00E368A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E368A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3</w:t>
      </w:r>
      <w:r w:rsidR="00557276" w:rsidRPr="00E368AD">
        <w:rPr>
          <w:rFonts w:ascii="Arial" w:hAnsi="Arial" w:cs="Arial"/>
          <w:spacing w:val="-3"/>
          <w:sz w:val="20"/>
          <w:szCs w:val="20"/>
        </w:rPr>
        <w:t>1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557276" w:rsidRPr="00E368AD">
        <w:rPr>
          <w:rFonts w:ascii="Arial" w:hAnsi="Arial" w:cs="Arial"/>
          <w:spacing w:val="-3"/>
          <w:sz w:val="20"/>
          <w:szCs w:val="20"/>
        </w:rPr>
        <w:t>3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810A4B" w:rsidRPr="00E368AD">
        <w:rPr>
          <w:rFonts w:ascii="Arial" w:hAnsi="Arial" w:cs="Arial"/>
          <w:spacing w:val="-3"/>
          <w:sz w:val="20"/>
          <w:szCs w:val="20"/>
        </w:rPr>
        <w:t>20</w:t>
      </w:r>
      <w:r w:rsidR="00712E28" w:rsidRPr="00E368AD">
        <w:rPr>
          <w:rFonts w:ascii="Arial" w:hAnsi="Arial" w:cs="Arial"/>
          <w:spacing w:val="-3"/>
          <w:sz w:val="20"/>
          <w:szCs w:val="20"/>
        </w:rPr>
        <w:t>2</w:t>
      </w:r>
      <w:r w:rsidR="00476D32">
        <w:rPr>
          <w:rFonts w:ascii="Arial" w:hAnsi="Arial" w:cs="Arial"/>
          <w:spacing w:val="-3"/>
          <w:sz w:val="20"/>
          <w:szCs w:val="20"/>
        </w:rPr>
        <w:t>4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7320BF">
        <w:rPr>
          <w:rFonts w:ascii="Arial" w:hAnsi="Arial" w:cs="Arial"/>
          <w:spacing w:val="-3"/>
          <w:sz w:val="20"/>
          <w:szCs w:val="20"/>
        </w:rPr>
        <w:t>3.</w:t>
      </w:r>
      <w:r w:rsidR="00C9754C">
        <w:rPr>
          <w:rFonts w:ascii="Arial" w:hAnsi="Arial" w:cs="Arial"/>
          <w:spacing w:val="-3"/>
          <w:sz w:val="20"/>
          <w:szCs w:val="20"/>
        </w:rPr>
        <w:t>475,9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7320BF">
        <w:rPr>
          <w:rFonts w:ascii="Arial" w:hAnsi="Arial" w:cs="Arial"/>
          <w:spacing w:val="-3"/>
          <w:sz w:val="20"/>
          <w:szCs w:val="20"/>
        </w:rPr>
        <w:t>eura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8</w:t>
      </w:r>
      <w:r w:rsidR="00AB7839">
        <w:rPr>
          <w:rFonts w:ascii="Arial" w:hAnsi="Arial" w:cs="Arial"/>
          <w:spacing w:val="-3"/>
          <w:sz w:val="20"/>
          <w:szCs w:val="20"/>
        </w:rPr>
        <w:t>7</w:t>
      </w:r>
      <w:r w:rsidR="00C5425F" w:rsidRPr="00E368AD">
        <w:rPr>
          <w:rFonts w:ascii="Arial" w:hAnsi="Arial" w:cs="Arial"/>
          <w:spacing w:val="-3"/>
          <w:sz w:val="20"/>
          <w:szCs w:val="20"/>
        </w:rPr>
        <w:t>,</w:t>
      </w:r>
      <w:r w:rsidR="00AB7839">
        <w:rPr>
          <w:rFonts w:ascii="Arial" w:hAnsi="Arial" w:cs="Arial"/>
          <w:spacing w:val="-3"/>
          <w:sz w:val="20"/>
          <w:szCs w:val="20"/>
        </w:rPr>
        <w:t>0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E368AD">
        <w:rPr>
          <w:rFonts w:ascii="Arial" w:hAnsi="Arial" w:cs="Arial"/>
          <w:spacing w:val="-3"/>
          <w:sz w:val="20"/>
          <w:szCs w:val="20"/>
        </w:rPr>
        <w:t>posto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E368A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F3F25" w:rsidRPr="00E368AD">
        <w:rPr>
          <w:rFonts w:ascii="Arial" w:hAnsi="Arial" w:cs="Arial"/>
          <w:spacing w:val="-3"/>
          <w:sz w:val="20"/>
          <w:szCs w:val="20"/>
        </w:rPr>
        <w:t xml:space="preserve">i </w:t>
      </w:r>
      <w:r w:rsidR="00671C79">
        <w:rPr>
          <w:rFonts w:ascii="Arial" w:hAnsi="Arial" w:cs="Arial"/>
          <w:spacing w:val="-3"/>
          <w:sz w:val="20"/>
          <w:szCs w:val="20"/>
        </w:rPr>
        <w:t xml:space="preserve">smanjeni </w:t>
      </w:r>
      <w:r w:rsidR="00253D17" w:rsidRPr="00E368A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935F07">
        <w:rPr>
          <w:rFonts w:ascii="Arial" w:hAnsi="Arial" w:cs="Arial"/>
          <w:spacing w:val="-3"/>
          <w:sz w:val="20"/>
          <w:szCs w:val="20"/>
        </w:rPr>
        <w:t>3</w:t>
      </w:r>
      <w:r w:rsidR="00253D17" w:rsidRPr="00E368AD">
        <w:rPr>
          <w:rFonts w:ascii="Arial" w:hAnsi="Arial" w:cs="Arial"/>
          <w:spacing w:val="-3"/>
          <w:sz w:val="20"/>
          <w:szCs w:val="20"/>
        </w:rPr>
        <w:t>,</w:t>
      </w:r>
      <w:r w:rsidR="00671C79">
        <w:rPr>
          <w:rFonts w:ascii="Arial" w:hAnsi="Arial" w:cs="Arial"/>
          <w:spacing w:val="-3"/>
          <w:sz w:val="20"/>
          <w:szCs w:val="20"/>
        </w:rPr>
        <w:t>4</w:t>
      </w:r>
      <w:r w:rsidR="00B57E58" w:rsidRPr="00E368AD">
        <w:rPr>
          <w:rFonts w:ascii="Arial" w:hAnsi="Arial" w:cs="Arial"/>
          <w:spacing w:val="-3"/>
          <w:sz w:val="20"/>
          <w:szCs w:val="20"/>
        </w:rPr>
        <w:t xml:space="preserve"> posto u odnosu na početak godine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314A3568" w14:textId="77777777" w:rsidR="00810A4B" w:rsidRPr="00E368A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6EFAFCD" w14:textId="5A7B91C2" w:rsidR="00FD5254" w:rsidRPr="00E368AD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BD71BA">
        <w:rPr>
          <w:rFonts w:ascii="Arial" w:hAnsi="Arial" w:cs="Arial"/>
          <w:spacing w:val="-3"/>
          <w:sz w:val="20"/>
          <w:szCs w:val="20"/>
        </w:rPr>
        <w:t>3.</w:t>
      </w:r>
      <w:r w:rsidR="009774C2">
        <w:rPr>
          <w:rFonts w:ascii="Arial" w:hAnsi="Arial" w:cs="Arial"/>
          <w:spacing w:val="-3"/>
          <w:sz w:val="20"/>
          <w:szCs w:val="20"/>
        </w:rPr>
        <w:t>947,9</w:t>
      </w:r>
      <w:r w:rsidR="003F2303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D71B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bilježe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66546">
        <w:rPr>
          <w:rFonts w:ascii="Arial" w:hAnsi="Arial" w:cs="Arial"/>
          <w:spacing w:val="-3"/>
          <w:sz w:val="20"/>
          <w:szCs w:val="20"/>
        </w:rPr>
        <w:t>smanjenje</w:t>
      </w:r>
      <w:r w:rsidR="005E6C3C" w:rsidRPr="00E368AD">
        <w:rPr>
          <w:rFonts w:ascii="Arial" w:hAnsi="Arial" w:cs="Arial"/>
          <w:spacing w:val="-3"/>
          <w:sz w:val="20"/>
          <w:szCs w:val="20"/>
        </w:rPr>
        <w:t xml:space="preserve"> za</w:t>
      </w:r>
      <w:r w:rsidR="00FD525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61058">
        <w:rPr>
          <w:rFonts w:ascii="Arial" w:hAnsi="Arial" w:cs="Arial"/>
          <w:spacing w:val="-3"/>
          <w:sz w:val="20"/>
          <w:szCs w:val="20"/>
        </w:rPr>
        <w:t>3,</w:t>
      </w:r>
      <w:r w:rsidR="00F66546">
        <w:rPr>
          <w:rFonts w:ascii="Arial" w:hAnsi="Arial" w:cs="Arial"/>
          <w:spacing w:val="-3"/>
          <w:sz w:val="20"/>
          <w:szCs w:val="20"/>
        </w:rPr>
        <w:t>2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posto u odnosu na </w:t>
      </w:r>
      <w:r w:rsidR="00C146AB" w:rsidRPr="00E368AD">
        <w:rPr>
          <w:rFonts w:ascii="Arial" w:hAnsi="Arial" w:cs="Arial"/>
          <w:spacing w:val="-3"/>
          <w:sz w:val="20"/>
          <w:szCs w:val="20"/>
        </w:rPr>
        <w:t>31.12.</w:t>
      </w:r>
      <w:r w:rsidR="00E33732" w:rsidRPr="00E368AD">
        <w:rPr>
          <w:rFonts w:ascii="Arial" w:hAnsi="Arial" w:cs="Arial"/>
          <w:spacing w:val="-3"/>
          <w:sz w:val="20"/>
          <w:szCs w:val="20"/>
        </w:rPr>
        <w:t>20</w:t>
      </w:r>
      <w:r w:rsidR="009A47F5" w:rsidRPr="00E368AD">
        <w:rPr>
          <w:rFonts w:ascii="Arial" w:hAnsi="Arial" w:cs="Arial"/>
          <w:spacing w:val="-3"/>
          <w:sz w:val="20"/>
          <w:szCs w:val="20"/>
        </w:rPr>
        <w:t>2</w:t>
      </w:r>
      <w:r w:rsidR="00F66546">
        <w:rPr>
          <w:rFonts w:ascii="Arial" w:hAnsi="Arial" w:cs="Arial"/>
          <w:spacing w:val="-3"/>
          <w:sz w:val="20"/>
          <w:szCs w:val="20"/>
        </w:rPr>
        <w:t>3</w:t>
      </w:r>
      <w:r w:rsidR="0007771F" w:rsidRPr="00E368AD">
        <w:rPr>
          <w:rFonts w:ascii="Arial" w:hAnsi="Arial" w:cs="Arial"/>
          <w:spacing w:val="-3"/>
          <w:sz w:val="20"/>
          <w:szCs w:val="20"/>
        </w:rPr>
        <w:t>.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bookmarkStart w:id="7" w:name="_Hlk166057444"/>
      <w:r w:rsidR="00157AA7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F23DCE">
        <w:rPr>
          <w:rFonts w:ascii="Arial" w:eastAsia="Times New Roman" w:hAnsi="Arial" w:cs="Arial"/>
          <w:sz w:val="20"/>
          <w:szCs w:val="20"/>
          <w:lang w:eastAsia="hr-HR"/>
        </w:rPr>
        <w:t>zadržani su na razini s početka godine</w:t>
      </w:r>
      <w:r w:rsidR="00C146A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bookmarkStart w:id="8" w:name="_Hlk166057617"/>
      <w:bookmarkEnd w:id="7"/>
      <w:r w:rsidR="00C146AB" w:rsidRPr="00E368AD">
        <w:rPr>
          <w:rFonts w:ascii="Arial" w:hAnsi="Arial" w:cs="Arial"/>
          <w:spacing w:val="-3"/>
          <w:sz w:val="20"/>
          <w:szCs w:val="20"/>
        </w:rPr>
        <w:t>Bruto krediti financijskim institucijama</w:t>
      </w:r>
      <w:r w:rsidR="00FD525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bilježe </w:t>
      </w:r>
      <w:r w:rsidR="002D2AEA">
        <w:rPr>
          <w:rFonts w:ascii="Arial" w:hAnsi="Arial" w:cs="Arial"/>
          <w:spacing w:val="-3"/>
          <w:sz w:val="20"/>
          <w:szCs w:val="20"/>
        </w:rPr>
        <w:t>smanjenje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D5B56" w:rsidRPr="00E368AD">
        <w:rPr>
          <w:rFonts w:ascii="Arial" w:hAnsi="Arial" w:cs="Arial"/>
          <w:spacing w:val="-3"/>
          <w:sz w:val="20"/>
          <w:szCs w:val="20"/>
        </w:rPr>
        <w:t xml:space="preserve">od </w:t>
      </w:r>
      <w:r w:rsidR="002D2AEA">
        <w:rPr>
          <w:rFonts w:ascii="Arial" w:hAnsi="Arial" w:cs="Arial"/>
          <w:spacing w:val="-3"/>
          <w:sz w:val="20"/>
          <w:szCs w:val="20"/>
        </w:rPr>
        <w:t xml:space="preserve">8,8 </w:t>
      </w:r>
      <w:r w:rsidR="0007771F" w:rsidRPr="00E368AD">
        <w:rPr>
          <w:rFonts w:ascii="Arial" w:hAnsi="Arial" w:cs="Arial"/>
          <w:spacing w:val="-3"/>
          <w:sz w:val="20"/>
          <w:szCs w:val="20"/>
        </w:rPr>
        <w:t>posto u odnosu na kraj 20</w:t>
      </w:r>
      <w:r w:rsidR="001562BD" w:rsidRPr="00E368AD">
        <w:rPr>
          <w:rFonts w:ascii="Arial" w:hAnsi="Arial" w:cs="Arial"/>
          <w:spacing w:val="-3"/>
          <w:sz w:val="20"/>
          <w:szCs w:val="20"/>
        </w:rPr>
        <w:t>2</w:t>
      </w:r>
      <w:r w:rsidR="002D2AEA">
        <w:rPr>
          <w:rFonts w:ascii="Arial" w:hAnsi="Arial" w:cs="Arial"/>
          <w:spacing w:val="-3"/>
          <w:sz w:val="20"/>
          <w:szCs w:val="20"/>
        </w:rPr>
        <w:t>3</w:t>
      </w:r>
      <w:r w:rsidR="0007771F" w:rsidRPr="00E368AD">
        <w:rPr>
          <w:rFonts w:ascii="Arial" w:hAnsi="Arial" w:cs="Arial"/>
          <w:spacing w:val="-3"/>
          <w:sz w:val="20"/>
          <w:szCs w:val="20"/>
        </w:rPr>
        <w:t>.</w:t>
      </w:r>
      <w:r w:rsidR="00FD5B56" w:rsidRPr="00E368AD">
        <w:rPr>
          <w:rFonts w:ascii="Arial" w:hAnsi="Arial" w:cs="Arial"/>
          <w:spacing w:val="-3"/>
          <w:sz w:val="20"/>
          <w:szCs w:val="20"/>
        </w:rPr>
        <w:t xml:space="preserve"> godine</w:t>
      </w:r>
      <w:r w:rsidR="00016C9F">
        <w:rPr>
          <w:rFonts w:ascii="Arial" w:hAnsi="Arial" w:cs="Arial"/>
          <w:spacing w:val="-3"/>
          <w:sz w:val="20"/>
          <w:szCs w:val="20"/>
        </w:rPr>
        <w:t xml:space="preserve"> </w:t>
      </w:r>
      <w:r w:rsidR="000C5D5A">
        <w:rPr>
          <w:rFonts w:ascii="Arial" w:hAnsi="Arial" w:cs="Arial"/>
          <w:spacing w:val="-3"/>
          <w:sz w:val="20"/>
          <w:szCs w:val="20"/>
        </w:rPr>
        <w:t>najvećim dijelom zbog dospijeća obrnutih repo poslova</w:t>
      </w:r>
      <w:r w:rsidR="00FD5254" w:rsidRPr="00E368AD">
        <w:rPr>
          <w:rFonts w:ascii="Arial" w:hAnsi="Arial" w:cs="Arial"/>
          <w:spacing w:val="-3"/>
          <w:sz w:val="20"/>
          <w:szCs w:val="20"/>
        </w:rPr>
        <w:t>.</w:t>
      </w:r>
      <w:r w:rsidR="00FD5254" w:rsidRPr="00E368AD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8"/>
    <w:p w14:paraId="3437F6DB" w14:textId="0F8CB36D" w:rsidR="00D55BEB" w:rsidRPr="00E368A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Na dan 3</w:t>
      </w:r>
      <w:r w:rsidR="00FD5B56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FD5B56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.202</w:t>
      </w:r>
      <w:r w:rsidR="000C5D5A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odnos kreditnih bruto plasmana putem financijskih institucija i izravnih plasmana čini </w:t>
      </w:r>
      <w:bookmarkStart w:id="9" w:name="_Hlk1727746"/>
      <w:r w:rsidR="001562BD" w:rsidRPr="00E368AD">
        <w:rPr>
          <w:rFonts w:ascii="Arial" w:hAnsi="Arial" w:cs="Arial"/>
          <w:spacing w:val="-3"/>
          <w:sz w:val="20"/>
          <w:szCs w:val="20"/>
        </w:rPr>
        <w:t>2</w:t>
      </w:r>
      <w:r w:rsidR="00706721">
        <w:rPr>
          <w:rFonts w:ascii="Arial" w:hAnsi="Arial" w:cs="Arial"/>
          <w:spacing w:val="-3"/>
          <w:sz w:val="20"/>
          <w:szCs w:val="20"/>
        </w:rPr>
        <w:t>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1562BD" w:rsidRPr="00E368AD">
        <w:rPr>
          <w:rFonts w:ascii="Arial" w:hAnsi="Arial" w:cs="Arial"/>
          <w:spacing w:val="-3"/>
          <w:sz w:val="20"/>
          <w:szCs w:val="20"/>
        </w:rPr>
        <w:t>7</w:t>
      </w:r>
      <w:r w:rsidR="00706721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%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706721">
        <w:rPr>
          <w:rFonts w:ascii="Arial" w:hAnsi="Arial" w:cs="Arial"/>
          <w:spacing w:val="-3"/>
          <w:sz w:val="20"/>
          <w:szCs w:val="20"/>
        </w:rPr>
        <w:t>3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830A8B">
        <w:rPr>
          <w:rFonts w:ascii="Arial" w:hAnsi="Arial" w:cs="Arial"/>
          <w:spacing w:val="-3"/>
          <w:sz w:val="20"/>
          <w:szCs w:val="20"/>
        </w:rPr>
        <w:t>31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830A8B">
        <w:rPr>
          <w:rFonts w:ascii="Arial" w:hAnsi="Arial" w:cs="Arial"/>
          <w:spacing w:val="-3"/>
          <w:sz w:val="20"/>
          <w:szCs w:val="20"/>
        </w:rPr>
        <w:t>69</w:t>
      </w:r>
      <w:r w:rsidR="001562BD" w:rsidRPr="00E368AD">
        <w:rPr>
          <w:rFonts w:ascii="Arial" w:hAnsi="Arial" w:cs="Arial"/>
          <w:spacing w:val="-3"/>
          <w:sz w:val="20"/>
          <w:szCs w:val="20"/>
        </w:rPr>
        <w:t>%</w:t>
      </w:r>
      <w:bookmarkEnd w:id="9"/>
      <w:r w:rsidR="001562BD" w:rsidRPr="00E368AD">
        <w:rPr>
          <w:rFonts w:ascii="Arial" w:hAnsi="Arial" w:cs="Arial"/>
          <w:spacing w:val="-3"/>
          <w:sz w:val="20"/>
          <w:szCs w:val="20"/>
        </w:rPr>
        <w:t>)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E368A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E368A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 xml:space="preserve"> il</w:t>
      </w:r>
      <w:r w:rsidRPr="00E368A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>a</w:t>
      </w:r>
      <w:r w:rsidRPr="00E368A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A45C3C" w14:textId="5F49C68B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ovu imovinu klasificirani su krediti po fer vrijednosti (HBOR je odredio da se ovdje klasificiraju mezzanine krediti)</w:t>
      </w:r>
      <w:r w:rsidR="00344F38" w:rsidRPr="00E368AD">
        <w:rPr>
          <w:rFonts w:ascii="Arial" w:hAnsi="Arial" w:cs="Arial"/>
          <w:sz w:val="20"/>
          <w:szCs w:val="20"/>
        </w:rPr>
        <w:t>,</w:t>
      </w:r>
      <w:r w:rsidRPr="00E368AD">
        <w:rPr>
          <w:rFonts w:ascii="Arial" w:hAnsi="Arial" w:cs="Arial"/>
          <w:sz w:val="20"/>
          <w:szCs w:val="20"/>
        </w:rPr>
        <w:t xml:space="preserve"> ulaganja u investicijske fondove</w:t>
      </w:r>
      <w:r w:rsidR="00344F38" w:rsidRPr="00E368AD">
        <w:rPr>
          <w:rFonts w:ascii="Arial" w:hAnsi="Arial" w:cs="Arial"/>
          <w:sz w:val="20"/>
          <w:szCs w:val="20"/>
        </w:rPr>
        <w:t xml:space="preserve"> i dio vlasničkih instrumenata</w:t>
      </w:r>
      <w:r w:rsidRPr="00E368AD">
        <w:rPr>
          <w:rFonts w:ascii="Arial" w:hAnsi="Arial" w:cs="Arial"/>
          <w:sz w:val="20"/>
          <w:szCs w:val="20"/>
        </w:rPr>
        <w:t xml:space="preserve">. Ukupan iznos ove imovine na dan </w:t>
      </w:r>
      <w:r w:rsidR="00DF0635" w:rsidRPr="00E368AD">
        <w:rPr>
          <w:rFonts w:ascii="Arial" w:hAnsi="Arial" w:cs="Arial"/>
          <w:sz w:val="20"/>
          <w:szCs w:val="20"/>
        </w:rPr>
        <w:t>3</w:t>
      </w:r>
      <w:r w:rsidR="003D2DF9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C733D3" w:rsidRPr="00E368AD">
        <w:rPr>
          <w:rFonts w:ascii="Arial" w:hAnsi="Arial" w:cs="Arial"/>
          <w:sz w:val="20"/>
          <w:szCs w:val="20"/>
        </w:rPr>
        <w:t xml:space="preserve"> </w:t>
      </w:r>
      <w:r w:rsidR="003D2DF9" w:rsidRPr="00E368AD">
        <w:rPr>
          <w:rFonts w:ascii="Arial" w:hAnsi="Arial" w:cs="Arial"/>
          <w:sz w:val="20"/>
          <w:szCs w:val="20"/>
        </w:rPr>
        <w:t>ožujka</w:t>
      </w:r>
      <w:r w:rsidR="00F40C90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C75300" w:rsidRPr="00E368AD">
        <w:rPr>
          <w:rFonts w:ascii="Arial" w:hAnsi="Arial" w:cs="Arial"/>
          <w:sz w:val="20"/>
          <w:szCs w:val="20"/>
        </w:rPr>
        <w:t>2</w:t>
      </w:r>
      <w:r w:rsidR="00830A8B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A50237">
        <w:rPr>
          <w:rFonts w:ascii="Arial" w:hAnsi="Arial" w:cs="Arial"/>
          <w:sz w:val="20"/>
          <w:szCs w:val="20"/>
        </w:rPr>
        <w:t>53,8</w:t>
      </w:r>
      <w:r w:rsidR="0042420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52D23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6A6CA9">
        <w:rPr>
          <w:rFonts w:ascii="Arial" w:hAnsi="Arial" w:cs="Arial"/>
          <w:sz w:val="20"/>
          <w:szCs w:val="20"/>
        </w:rPr>
        <w:t>1,4</w:t>
      </w:r>
      <w:r w:rsidRPr="00E368AD">
        <w:rPr>
          <w:rFonts w:ascii="Arial" w:hAnsi="Arial" w:cs="Arial"/>
          <w:sz w:val="20"/>
          <w:szCs w:val="20"/>
        </w:rPr>
        <w:t xml:space="preserve"> posto ukupne imovine. </w:t>
      </w:r>
    </w:p>
    <w:p w14:paraId="4573361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E368A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34B4FA44" w:rsidR="00132608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2A0EBA">
        <w:rPr>
          <w:rFonts w:ascii="Arial" w:hAnsi="Arial" w:cs="Arial"/>
          <w:sz w:val="20"/>
          <w:szCs w:val="20"/>
        </w:rPr>
        <w:t>231,</w:t>
      </w:r>
      <w:r w:rsidR="00840453">
        <w:rPr>
          <w:rFonts w:ascii="Arial" w:hAnsi="Arial" w:cs="Arial"/>
          <w:sz w:val="20"/>
          <w:szCs w:val="20"/>
        </w:rPr>
        <w:t>8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D4681D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čine </w:t>
      </w:r>
      <w:r w:rsidR="001939CC">
        <w:rPr>
          <w:rFonts w:ascii="Arial" w:hAnsi="Arial" w:cs="Arial"/>
          <w:sz w:val="20"/>
          <w:szCs w:val="20"/>
        </w:rPr>
        <w:t>5,8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132608" w:rsidRPr="00E368AD">
        <w:rPr>
          <w:rFonts w:ascii="Arial" w:hAnsi="Arial" w:cs="Arial"/>
          <w:sz w:val="20"/>
          <w:szCs w:val="20"/>
        </w:rPr>
        <w:t xml:space="preserve"> i bilježe </w:t>
      </w:r>
      <w:r w:rsidR="00F0516C">
        <w:rPr>
          <w:rFonts w:ascii="Arial" w:hAnsi="Arial" w:cs="Arial"/>
          <w:sz w:val="20"/>
          <w:szCs w:val="20"/>
        </w:rPr>
        <w:t>povećanje</w:t>
      </w:r>
      <w:r w:rsidR="00132608" w:rsidRPr="00E368AD">
        <w:rPr>
          <w:rFonts w:ascii="Arial" w:hAnsi="Arial" w:cs="Arial"/>
          <w:sz w:val="20"/>
          <w:szCs w:val="20"/>
        </w:rPr>
        <w:t xml:space="preserve"> u odnosu na početak godine za </w:t>
      </w:r>
      <w:r w:rsidR="00D51BC6">
        <w:rPr>
          <w:rFonts w:ascii="Arial" w:hAnsi="Arial" w:cs="Arial"/>
          <w:sz w:val="20"/>
          <w:szCs w:val="20"/>
        </w:rPr>
        <w:t>4</w:t>
      </w:r>
      <w:r w:rsidR="00A41156" w:rsidRPr="00E368AD">
        <w:rPr>
          <w:rFonts w:ascii="Arial" w:hAnsi="Arial" w:cs="Arial"/>
          <w:sz w:val="20"/>
          <w:szCs w:val="20"/>
        </w:rPr>
        <w:t>,</w:t>
      </w:r>
      <w:r w:rsidR="007D38F8">
        <w:rPr>
          <w:rFonts w:ascii="Arial" w:hAnsi="Arial" w:cs="Arial"/>
          <w:sz w:val="20"/>
          <w:szCs w:val="20"/>
        </w:rPr>
        <w:t>9</w:t>
      </w:r>
      <w:r w:rsidR="00132608" w:rsidRPr="00E368AD">
        <w:rPr>
          <w:rFonts w:ascii="Arial" w:hAnsi="Arial" w:cs="Arial"/>
          <w:sz w:val="20"/>
          <w:szCs w:val="20"/>
        </w:rPr>
        <w:t xml:space="preserve"> posto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A9C07DB" w14:textId="77777777" w:rsidR="00563696" w:rsidRDefault="00563696" w:rsidP="007B069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C3736" w14:textId="4D98B6B2" w:rsidR="007859D5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0,</w:t>
      </w:r>
      <w:r w:rsidR="00FF2D51">
        <w:rPr>
          <w:rFonts w:ascii="Arial" w:hAnsi="Arial" w:cs="Arial"/>
          <w:color w:val="000000" w:themeColor="text1"/>
          <w:sz w:val="20"/>
          <w:szCs w:val="20"/>
        </w:rPr>
        <w:t>5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 milijuna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5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E368AD">
        <w:rPr>
          <w:rFonts w:ascii="Arial" w:hAnsi="Arial" w:cs="Arial"/>
          <w:sz w:val="20"/>
          <w:szCs w:val="20"/>
        </w:rPr>
        <w:t>račun dobiti</w:t>
      </w:r>
      <w:r w:rsidRPr="00E368AD">
        <w:rPr>
          <w:rFonts w:ascii="Arial" w:hAnsi="Arial" w:cs="Arial"/>
          <w:sz w:val="20"/>
          <w:szCs w:val="20"/>
        </w:rPr>
        <w:t xml:space="preserve"> i gubitk</w:t>
      </w:r>
      <w:r w:rsidR="005E2239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05059D21" w14:textId="4C4CEC11" w:rsidR="007C76DF" w:rsidRDefault="007859D5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B53137">
        <w:rPr>
          <w:rFonts w:ascii="Arial" w:hAnsi="Arial" w:cs="Arial"/>
          <w:spacing w:val="-3"/>
          <w:sz w:val="20"/>
          <w:szCs w:val="20"/>
        </w:rPr>
        <w:t>7,</w:t>
      </w:r>
      <w:r w:rsidR="00A072F6">
        <w:rPr>
          <w:rFonts w:ascii="Arial" w:hAnsi="Arial" w:cs="Arial"/>
          <w:spacing w:val="-3"/>
          <w:sz w:val="20"/>
          <w:szCs w:val="20"/>
        </w:rPr>
        <w:t>8</w:t>
      </w:r>
      <w:r w:rsidR="001071C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53137">
        <w:rPr>
          <w:rFonts w:ascii="Arial" w:hAnsi="Arial" w:cs="Arial"/>
          <w:spacing w:val="-3"/>
          <w:sz w:val="20"/>
          <w:szCs w:val="20"/>
        </w:rPr>
        <w:t xml:space="preserve">eura </w:t>
      </w:r>
      <w:r w:rsidRPr="00E368AD">
        <w:rPr>
          <w:rFonts w:ascii="Arial" w:hAnsi="Arial" w:cs="Arial"/>
          <w:spacing w:val="-3"/>
          <w:sz w:val="20"/>
          <w:szCs w:val="20"/>
        </w:rPr>
        <w:t>i čini 0,</w:t>
      </w:r>
      <w:r w:rsidR="00036E96" w:rsidRPr="00E368AD">
        <w:rPr>
          <w:rFonts w:ascii="Arial" w:hAnsi="Arial" w:cs="Arial"/>
          <w:spacing w:val="-3"/>
          <w:sz w:val="20"/>
          <w:szCs w:val="20"/>
        </w:rPr>
        <w:t xml:space="preserve">2 </w:t>
      </w:r>
      <w:r w:rsidRPr="00E368AD">
        <w:rPr>
          <w:rFonts w:ascii="Arial" w:hAnsi="Arial" w:cs="Arial"/>
          <w:spacing w:val="-3"/>
          <w:sz w:val="20"/>
          <w:szCs w:val="20"/>
        </w:rPr>
        <w:t>posto ukupne imovine</w:t>
      </w:r>
      <w:bookmarkStart w:id="10" w:name="_Hlk14441019"/>
      <w:r w:rsidR="007C76DF">
        <w:rPr>
          <w:rFonts w:ascii="Arial" w:hAnsi="Arial" w:cs="Arial"/>
          <w:spacing w:val="-3"/>
          <w:sz w:val="20"/>
          <w:szCs w:val="20"/>
        </w:rPr>
        <w:t>.</w:t>
      </w:r>
    </w:p>
    <w:p w14:paraId="4039FCF7" w14:textId="77777777" w:rsidR="00EE4C14" w:rsidRDefault="00EE4C14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5AABBAF" w14:textId="77777777" w:rsidR="007C76DF" w:rsidRDefault="007C76DF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2CB6D086" w14:textId="285B31FE" w:rsidR="007C76DF" w:rsidRDefault="00FB5FAD" w:rsidP="00EE4C14">
      <w:pPr>
        <w:tabs>
          <w:tab w:val="left" w:pos="-720"/>
        </w:tabs>
        <w:suppressAutoHyphens/>
        <w:spacing w:after="0" w:line="240" w:lineRule="auto"/>
        <w:ind w:left="-284" w:right="-28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DF62238" wp14:editId="1F64B360">
            <wp:extent cx="2982623" cy="2693670"/>
            <wp:effectExtent l="0" t="0" r="825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47" cy="2695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0CAD">
        <w:rPr>
          <w:rFonts w:cstheme="minorHAnsi"/>
          <w:spacing w:val="-3"/>
          <w:sz w:val="24"/>
          <w:szCs w:val="24"/>
        </w:rPr>
        <w:t xml:space="preserve"> </w:t>
      </w:r>
      <w:r w:rsidR="009B50A7">
        <w:rPr>
          <w:rFonts w:cstheme="minorHAnsi"/>
          <w:spacing w:val="-3"/>
          <w:sz w:val="24"/>
          <w:szCs w:val="24"/>
        </w:rPr>
        <w:t xml:space="preserve"> </w:t>
      </w:r>
      <w:r w:rsidR="00C10CAD">
        <w:rPr>
          <w:rFonts w:cstheme="minorHAnsi"/>
          <w:spacing w:val="-3"/>
          <w:sz w:val="24"/>
          <w:szCs w:val="24"/>
        </w:rPr>
        <w:t xml:space="preserve"> </w:t>
      </w:r>
      <w:r w:rsidR="007C76DF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3E269217" wp14:editId="3BB68427">
            <wp:extent cx="2916858" cy="2693153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32" cy="2727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1A970" w14:textId="77777777" w:rsidR="007C76DF" w:rsidRDefault="007C76DF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06AD0BAB" w14:textId="296E1D1C" w:rsidR="007C76DF" w:rsidRPr="007C76DF" w:rsidRDefault="007C76DF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8272AE3" w14:textId="2DAB6406" w:rsidR="00777EAD" w:rsidRPr="004D1F5F" w:rsidRDefault="007C76DF" w:rsidP="004D1F5F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eastAsia="Times New Roman" w:cs="Calibri"/>
          <w:bCs/>
          <w:iCs/>
          <w:noProof/>
          <w:spacing w:val="-3"/>
          <w:sz w:val="24"/>
          <w:szCs w:val="24"/>
          <w:lang w:eastAsia="hr-HR"/>
        </w:rPr>
        <w:t xml:space="preserve">    </w:t>
      </w:r>
      <w:r w:rsidR="005A5F0B">
        <w:rPr>
          <w:rFonts w:eastAsia="Times New Roman" w:cs="Calibri"/>
          <w:bCs/>
          <w:iCs/>
          <w:noProof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Cs/>
          <w:iCs/>
          <w:noProof/>
          <w:spacing w:val="-3"/>
          <w:sz w:val="24"/>
          <w:szCs w:val="24"/>
          <w:lang w:eastAsia="hr-HR"/>
        </w:rPr>
        <w:t xml:space="preserve"> </w:t>
      </w:r>
      <w:r w:rsidR="00FA4A80" w:rsidRPr="007570F5">
        <w:rPr>
          <w:rFonts w:eastAsia="Times New Roman" w:cs="Calibri"/>
          <w:bCs/>
          <w:iCs/>
          <w:noProof/>
          <w:spacing w:val="-3"/>
          <w:sz w:val="24"/>
          <w:szCs w:val="24"/>
          <w:lang w:eastAsia="hr-HR"/>
        </w:rPr>
        <w:drawing>
          <wp:inline distT="0" distB="0" distL="0" distR="0" wp14:anchorId="68DABC2F" wp14:editId="504EEB93">
            <wp:extent cx="2967264" cy="2695493"/>
            <wp:effectExtent l="0" t="0" r="508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10" cy="2700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1F5F">
        <w:rPr>
          <w:noProof/>
        </w:rPr>
        <w:t xml:space="preserve"> </w:t>
      </w:r>
      <w:r>
        <w:rPr>
          <w:noProof/>
        </w:rPr>
        <w:t xml:space="preserve"> </w:t>
      </w:r>
      <w:r w:rsidR="007570F5">
        <w:rPr>
          <w:noProof/>
        </w:rPr>
        <w:t xml:space="preserve"> </w:t>
      </w:r>
      <w:r w:rsidR="00FA4A80">
        <w:rPr>
          <w:noProof/>
        </w:rPr>
        <w:drawing>
          <wp:inline distT="0" distB="0" distL="0" distR="0" wp14:anchorId="47445095" wp14:editId="76BC7007">
            <wp:extent cx="2925094" cy="2693118"/>
            <wp:effectExtent l="0" t="0" r="889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437" cy="270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EC651" w14:textId="77777777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noProof/>
        </w:rPr>
      </w:pPr>
    </w:p>
    <w:p w14:paraId="094FCA0B" w14:textId="77777777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noProof/>
        </w:rPr>
      </w:pPr>
    </w:p>
    <w:p w14:paraId="7F66D636" w14:textId="77777777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noProof/>
        </w:rPr>
      </w:pPr>
    </w:p>
    <w:p w14:paraId="2F1E8081" w14:textId="27F57694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E368A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E368A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10"/>
    <w:p w14:paraId="170C2EF8" w14:textId="19233D73" w:rsidR="00C6286A" w:rsidRPr="00E368A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0E1112" w:rsidRPr="00E368AD">
        <w:rPr>
          <w:rFonts w:ascii="Arial" w:hAnsi="Arial" w:cs="Arial"/>
          <w:spacing w:val="-3"/>
          <w:sz w:val="20"/>
          <w:szCs w:val="20"/>
        </w:rPr>
        <w:t>3</w:t>
      </w:r>
      <w:r w:rsidR="00CC7F82" w:rsidRPr="00E368AD">
        <w:rPr>
          <w:rFonts w:ascii="Arial" w:hAnsi="Arial" w:cs="Arial"/>
          <w:spacing w:val="-3"/>
          <w:sz w:val="20"/>
          <w:szCs w:val="20"/>
        </w:rPr>
        <w:t>1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CC7F82" w:rsidRPr="00E368AD">
        <w:rPr>
          <w:rFonts w:ascii="Arial" w:hAnsi="Arial" w:cs="Arial"/>
          <w:spacing w:val="-3"/>
          <w:sz w:val="20"/>
          <w:szCs w:val="20"/>
        </w:rPr>
        <w:t>3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004F84" w:rsidRPr="00E368AD">
        <w:rPr>
          <w:rFonts w:ascii="Arial" w:hAnsi="Arial" w:cs="Arial"/>
          <w:spacing w:val="-3"/>
          <w:sz w:val="20"/>
          <w:szCs w:val="20"/>
        </w:rPr>
        <w:t>202</w:t>
      </w:r>
      <w:r w:rsidR="0013601D">
        <w:rPr>
          <w:rFonts w:ascii="Arial" w:hAnsi="Arial" w:cs="Arial"/>
          <w:spacing w:val="-3"/>
          <w:sz w:val="20"/>
          <w:szCs w:val="20"/>
        </w:rPr>
        <w:t>4</w:t>
      </w:r>
      <w:r w:rsidR="00004F84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EA11EE">
        <w:rPr>
          <w:rFonts w:ascii="Arial" w:hAnsi="Arial" w:cs="Arial"/>
          <w:spacing w:val="-3"/>
          <w:sz w:val="20"/>
          <w:szCs w:val="20"/>
        </w:rPr>
        <w:t>2.</w:t>
      </w:r>
      <w:r w:rsidR="000B3A52">
        <w:rPr>
          <w:rFonts w:ascii="Arial" w:hAnsi="Arial" w:cs="Arial"/>
          <w:spacing w:val="-3"/>
          <w:sz w:val="20"/>
          <w:szCs w:val="20"/>
        </w:rPr>
        <w:t>520,1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A11E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004F84" w:rsidRPr="00E368AD">
        <w:rPr>
          <w:rFonts w:ascii="Arial" w:hAnsi="Arial" w:cs="Arial"/>
          <w:spacing w:val="-3"/>
          <w:sz w:val="20"/>
          <w:szCs w:val="20"/>
        </w:rPr>
        <w:t>6</w:t>
      </w:r>
      <w:r w:rsidR="00D07661">
        <w:rPr>
          <w:rFonts w:ascii="Arial" w:hAnsi="Arial" w:cs="Arial"/>
          <w:spacing w:val="-3"/>
          <w:sz w:val="20"/>
          <w:szCs w:val="20"/>
        </w:rPr>
        <w:t>3</w:t>
      </w:r>
      <w:r w:rsidR="00406867" w:rsidRPr="00E368AD">
        <w:rPr>
          <w:rFonts w:ascii="Arial" w:hAnsi="Arial" w:cs="Arial"/>
          <w:spacing w:val="-3"/>
          <w:sz w:val="20"/>
          <w:szCs w:val="20"/>
        </w:rPr>
        <w:t>,</w:t>
      </w:r>
      <w:r w:rsidR="00D07661">
        <w:rPr>
          <w:rFonts w:ascii="Arial" w:hAnsi="Arial" w:cs="Arial"/>
          <w:spacing w:val="-3"/>
          <w:sz w:val="20"/>
          <w:szCs w:val="20"/>
        </w:rPr>
        <w:t>1</w:t>
      </w:r>
      <w:r w:rsidR="000E111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E368AD">
        <w:rPr>
          <w:rFonts w:ascii="Arial" w:hAnsi="Arial" w:cs="Arial"/>
          <w:spacing w:val="-3"/>
          <w:sz w:val="20"/>
          <w:szCs w:val="20"/>
        </w:rPr>
        <w:t>posto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ukupnom iznosu od </w:t>
      </w:r>
      <w:r w:rsidR="002D5669">
        <w:rPr>
          <w:rFonts w:ascii="Arial" w:hAnsi="Arial" w:cs="Arial"/>
          <w:spacing w:val="-3"/>
          <w:sz w:val="20"/>
          <w:szCs w:val="20"/>
        </w:rPr>
        <w:t>2.2</w:t>
      </w:r>
      <w:r w:rsidR="00724B8B">
        <w:rPr>
          <w:rFonts w:ascii="Arial" w:hAnsi="Arial" w:cs="Arial"/>
          <w:spacing w:val="-3"/>
          <w:sz w:val="20"/>
          <w:szCs w:val="20"/>
        </w:rPr>
        <w:t>29,3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2D566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E368A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E7C9837" w14:textId="787E4858" w:rsidR="00324025" w:rsidRPr="00E368A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1044E5">
        <w:rPr>
          <w:rFonts w:ascii="Arial" w:hAnsi="Arial" w:cs="Arial"/>
          <w:spacing w:val="-3"/>
          <w:sz w:val="20"/>
          <w:szCs w:val="20"/>
        </w:rPr>
        <w:t>smanjene</w:t>
      </w:r>
      <w:r w:rsidR="005371EE" w:rsidRPr="00E368AD">
        <w:rPr>
          <w:rFonts w:ascii="Arial" w:hAnsi="Arial" w:cs="Arial"/>
          <w:spacing w:val="-3"/>
          <w:sz w:val="20"/>
          <w:szCs w:val="20"/>
        </w:rPr>
        <w:t xml:space="preserve"> s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A412AE">
        <w:rPr>
          <w:rFonts w:ascii="Arial" w:hAnsi="Arial" w:cs="Arial"/>
          <w:spacing w:val="-3"/>
          <w:sz w:val="20"/>
          <w:szCs w:val="20"/>
        </w:rPr>
        <w:t>1,0</w:t>
      </w:r>
      <w:r w:rsidR="00C31F69" w:rsidRPr="00E368AD">
        <w:rPr>
          <w:rFonts w:ascii="Arial" w:hAnsi="Arial" w:cs="Arial"/>
          <w:spacing w:val="-3"/>
          <w:sz w:val="20"/>
          <w:szCs w:val="20"/>
        </w:rPr>
        <w:t xml:space="preserve"> posto</w:t>
      </w:r>
      <w:r w:rsidR="0032402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E368A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E368A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E368A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E368AD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E368A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vAlign w:val="bottom"/>
          </w:tcPr>
          <w:p w14:paraId="50386B76" w14:textId="1A39F3FD" w:rsidR="00B355A8" w:rsidRPr="00E368AD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0D7D1F7" w14:textId="77777777" w:rsidTr="00431335">
        <w:tc>
          <w:tcPr>
            <w:tcW w:w="6379" w:type="dxa"/>
          </w:tcPr>
          <w:p w14:paraId="78C27981" w14:textId="27A31BBE" w:rsidR="00324025" w:rsidRPr="00E368AD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E368AD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0D54935E" w:rsidR="00324025" w:rsidRPr="00E368AD" w:rsidRDefault="006A657A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="00DF164D">
              <w:rPr>
                <w:rFonts w:ascii="Arial" w:hAnsi="Arial" w:cs="Arial"/>
                <w:spacing w:val="-3"/>
                <w:sz w:val="20"/>
                <w:szCs w:val="20"/>
              </w:rPr>
              <w:t>96,9</w:t>
            </w:r>
          </w:p>
        </w:tc>
      </w:tr>
      <w:tr w:rsidR="00324025" w:rsidRPr="00E368AD" w14:paraId="259A96A5" w14:textId="77777777" w:rsidTr="000479D6">
        <w:tc>
          <w:tcPr>
            <w:tcW w:w="6379" w:type="dxa"/>
          </w:tcPr>
          <w:p w14:paraId="529EDE5A" w14:textId="659EF439" w:rsidR="00324025" w:rsidRPr="00E368AD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5AC9E78D" w:rsidR="00324025" w:rsidRPr="00E368AD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DF164D">
              <w:rPr>
                <w:rFonts w:ascii="Arial" w:hAnsi="Arial" w:cs="Arial"/>
                <w:spacing w:val="-3"/>
                <w:sz w:val="20"/>
                <w:szCs w:val="20"/>
              </w:rPr>
              <w:t>222,0</w:t>
            </w:r>
            <w:r w:rsidR="00CA4DBB"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1D1B578" w14:textId="77777777" w:rsidTr="000479D6">
        <w:tc>
          <w:tcPr>
            <w:tcW w:w="6379" w:type="dxa"/>
          </w:tcPr>
          <w:p w14:paraId="3691F5FC" w14:textId="77777777" w:rsidR="00324025" w:rsidRPr="00E368AD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3F50B871" w:rsidR="00324025" w:rsidRPr="00E368AD" w:rsidRDefault="002557D1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</w:t>
            </w:r>
            <w:r w:rsidR="00DF164D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</w:tr>
      <w:tr w:rsidR="007221ED" w:rsidRPr="00E368AD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2AC10C4E" w:rsidR="007221ED" w:rsidRPr="00E368AD" w:rsidRDefault="00DF164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2,8</w:t>
            </w:r>
          </w:p>
        </w:tc>
      </w:tr>
      <w:tr w:rsidR="007221ED" w:rsidRPr="00E368AD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58495FB5" w:rsidR="007221ED" w:rsidRPr="00E368AD" w:rsidRDefault="00DF164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(21,</w:t>
            </w:r>
            <w:r w:rsidR="004B1042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</w:tr>
      <w:tr w:rsidR="007221ED" w:rsidRPr="00E368AD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E368AD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E368AD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CCC445" w14:textId="77777777" w:rsidR="004F0711" w:rsidRPr="00E368AD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5F9237A6" w14:textId="77777777" w:rsidR="007E222A" w:rsidRPr="00E368A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E368A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73B3913" w14:textId="1F438C60" w:rsidR="00514881" w:rsidRPr="00E368AD" w:rsidRDefault="00514881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bookmarkStart w:id="11" w:name="_Hlk134444489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ukupnog iznosa ukupnih obveza i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kapitala i rezervi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se odnosi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1.4</w:t>
      </w:r>
      <w:r w:rsidR="002C3269">
        <w:rPr>
          <w:rFonts w:ascii="Arial" w:eastAsia="Times New Roman" w:hAnsi="Arial" w:cs="Arial"/>
          <w:spacing w:val="-3"/>
          <w:sz w:val="20"/>
          <w:szCs w:val="20"/>
          <w:lang w:eastAsia="hr-HR"/>
        </w:rPr>
        <w:t>74,6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ili </w:t>
      </w:r>
      <w:r w:rsidR="00A67B1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2C3269">
        <w:rPr>
          <w:rFonts w:ascii="Arial" w:eastAsia="Times New Roman" w:hAnsi="Arial" w:cs="Arial"/>
          <w:spacing w:val="-3"/>
          <w:sz w:val="20"/>
          <w:szCs w:val="20"/>
          <w:lang w:eastAsia="hr-HR"/>
        </w:rPr>
        <w:t>6,9</w:t>
      </w:r>
      <w:r w:rsidR="004C75D8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E8673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bookmarkEnd w:id="11"/>
    <w:p w14:paraId="560939A9" w14:textId="77777777" w:rsidR="0076739E" w:rsidRPr="00E368A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E368A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E368AD">
        <w:rPr>
          <w:rFonts w:ascii="Arial" w:hAnsi="Arial" w:cs="Arial"/>
          <w:spacing w:val="-3"/>
          <w:sz w:val="20"/>
          <w:szCs w:val="20"/>
        </w:rPr>
        <w:t>Ka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E368A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AAE059C" w14:textId="06A5E8A0" w:rsidR="0076739E" w:rsidRPr="00E368AD" w:rsidRDefault="00747116" w:rsidP="007B069A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kupno uplaćeni kapital iz proračuna Republike Hrvatske </w:t>
      </w:r>
      <w:bookmarkStart w:id="12" w:name="OLE_LINK1"/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iznosi </w:t>
      </w:r>
      <w:r w:rsidR="000E6167">
        <w:rPr>
          <w:rFonts w:ascii="Arial" w:hAnsi="Arial" w:cs="Arial"/>
          <w:spacing w:val="-3"/>
          <w:sz w:val="20"/>
          <w:szCs w:val="20"/>
        </w:rPr>
        <w:t>902,3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95D6A">
        <w:rPr>
          <w:rFonts w:ascii="Arial" w:hAnsi="Arial" w:cs="Arial"/>
          <w:spacing w:val="-3"/>
          <w:sz w:val="20"/>
          <w:szCs w:val="20"/>
        </w:rPr>
        <w:t>eura</w:t>
      </w:r>
      <w:r w:rsidR="00E0155D" w:rsidRPr="00E368AD">
        <w:rPr>
          <w:rFonts w:ascii="Arial" w:hAnsi="Arial" w:cs="Arial"/>
          <w:spacing w:val="-3"/>
          <w:sz w:val="20"/>
          <w:szCs w:val="20"/>
        </w:rPr>
        <w:t>. Z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a uplatu do Zakonom o HBOR-u propisanog iznosa od </w:t>
      </w:r>
      <w:r w:rsidR="009C1F53">
        <w:rPr>
          <w:rFonts w:ascii="Arial" w:hAnsi="Arial" w:cs="Arial"/>
          <w:spacing w:val="-3"/>
          <w:sz w:val="20"/>
          <w:szCs w:val="20"/>
        </w:rPr>
        <w:t>929,1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9C1F53">
        <w:rPr>
          <w:rFonts w:ascii="Arial" w:hAnsi="Arial" w:cs="Arial"/>
          <w:spacing w:val="-3"/>
          <w:sz w:val="20"/>
          <w:szCs w:val="20"/>
        </w:rPr>
        <w:t>eura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preostaje </w:t>
      </w:r>
      <w:r w:rsidR="000F555A">
        <w:rPr>
          <w:rFonts w:ascii="Arial" w:hAnsi="Arial" w:cs="Arial"/>
          <w:spacing w:val="-3"/>
          <w:sz w:val="20"/>
          <w:szCs w:val="20"/>
        </w:rPr>
        <w:t>2</w:t>
      </w:r>
      <w:r w:rsidR="004E3768">
        <w:rPr>
          <w:rFonts w:ascii="Arial" w:hAnsi="Arial" w:cs="Arial"/>
          <w:spacing w:val="-3"/>
          <w:sz w:val="20"/>
          <w:szCs w:val="20"/>
        </w:rPr>
        <w:t>6,8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0F555A">
        <w:rPr>
          <w:rFonts w:ascii="Arial" w:hAnsi="Arial" w:cs="Arial"/>
          <w:spacing w:val="-3"/>
          <w:sz w:val="20"/>
          <w:szCs w:val="20"/>
        </w:rPr>
        <w:t>eura</w:t>
      </w:r>
      <w:r w:rsidR="00306BFE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11A0EE2" w14:textId="77777777" w:rsidR="0076739E" w:rsidRPr="00E368AD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ascii="Arial" w:hAnsi="Arial" w:cs="Arial"/>
          <w:noProof/>
          <w:sz w:val="20"/>
          <w:szCs w:val="20"/>
          <w:lang w:eastAsia="hr-HR"/>
        </w:r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ab/>
      </w:r>
    </w:p>
    <w:bookmarkEnd w:id="12"/>
    <w:p w14:paraId="3FB9CC71" w14:textId="77777777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1"/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  </w:t>
      </w:r>
    </w:p>
    <w:p w14:paraId="55E4EACF" w14:textId="56BB4A34" w:rsidR="00777EAD" w:rsidRDefault="006740CE" w:rsidP="001C26E1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noProof/>
        </w:rPr>
        <w:lastRenderedPageBreak/>
        <w:drawing>
          <wp:inline distT="0" distB="0" distL="0" distR="0" wp14:anchorId="5E7D5A46" wp14:editId="0E3B3C14">
            <wp:extent cx="3071495" cy="3542387"/>
            <wp:effectExtent l="0" t="0" r="0" b="1270"/>
            <wp:docPr id="16" name="Slika 16">
              <a:extLst xmlns:a="http://schemas.openxmlformats.org/drawingml/2006/main">
                <a:ext uri="{FF2B5EF4-FFF2-40B4-BE49-F238E27FC236}">
                  <a16:creationId xmlns:a16="http://schemas.microsoft.com/office/drawing/2014/main" id="{A2D646B3-83CC-6278-3292-DD9DDFFCC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A2D646B3-83CC-6278-3292-DD9DDFFCC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80885" cy="355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5C5">
        <w:rPr>
          <w:rFonts w:cstheme="minorHAnsi"/>
          <w:noProof/>
          <w:sz w:val="24"/>
          <w:szCs w:val="24"/>
          <w:lang w:eastAsia="hr-HR"/>
        </w:rPr>
        <w:t xml:space="preserve"> </w:t>
      </w: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>
        <w:rPr>
          <w:noProof/>
        </w:rPr>
        <w:drawing>
          <wp:inline distT="0" distB="0" distL="0" distR="0" wp14:anchorId="5104004E" wp14:editId="2B36D0AE">
            <wp:extent cx="3133725" cy="3537674"/>
            <wp:effectExtent l="0" t="0" r="0" b="5715"/>
            <wp:docPr id="15" name="Slika 15">
              <a:extLst xmlns:a="http://schemas.openxmlformats.org/drawingml/2006/main">
                <a:ext uri="{FF2B5EF4-FFF2-40B4-BE49-F238E27FC236}">
                  <a16:creationId xmlns:a16="http://schemas.microsoft.com/office/drawing/2014/main" id="{05D5E71B-B9CE-6CF8-96F8-EAB1C0F407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05D5E71B-B9CE-6CF8-96F8-EAB1C0F407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42282" cy="354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4543E710" w14:textId="77777777" w:rsidR="006740CE" w:rsidRDefault="006740CE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1E6BDB49" w14:textId="64842E60" w:rsidR="003B3339" w:rsidRDefault="006740CE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19DFF1B" wp14:editId="0D99B3A5">
            <wp:extent cx="3071495" cy="3510915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351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61A0">
        <w:rPr>
          <w:rFonts w:cstheme="minorHAnsi"/>
          <w:noProof/>
          <w:sz w:val="24"/>
          <w:szCs w:val="24"/>
          <w:lang w:eastAsia="hr-HR"/>
        </w:rPr>
        <w:t xml:space="preserve"> </w:t>
      </w: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29E22191" wp14:editId="624FDBCD">
            <wp:extent cx="3147793" cy="3498215"/>
            <wp:effectExtent l="0" t="0" r="0" b="698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989" cy="349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F4541" w14:textId="732E485A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65F56">
        <w:rPr>
          <w:rFonts w:cstheme="minorHAnsi"/>
          <w:sz w:val="24"/>
          <w:szCs w:val="24"/>
        </w:rPr>
        <w:t xml:space="preserve">  </w:t>
      </w:r>
      <w:r w:rsidR="002B78FD">
        <w:rPr>
          <w:rFonts w:cstheme="minorHAnsi"/>
          <w:sz w:val="24"/>
          <w:szCs w:val="24"/>
        </w:rPr>
        <w:t xml:space="preserve">   </w:t>
      </w:r>
      <w:r w:rsidR="003B3339">
        <w:rPr>
          <w:rFonts w:cstheme="minorHAnsi"/>
          <w:sz w:val="24"/>
          <w:szCs w:val="24"/>
        </w:rPr>
        <w:t xml:space="preserve"> 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121BF9A7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</w:t>
      </w:r>
    </w:p>
    <w:p w14:paraId="4369644E" w14:textId="77777777" w:rsidR="00BE6C92" w:rsidRPr="00BE6C92" w:rsidRDefault="00BE6C92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</w:p>
    <w:p w14:paraId="2DB22C03" w14:textId="77777777" w:rsidR="00EC5A76" w:rsidRPr="00BE6C92" w:rsidRDefault="00EC5A76" w:rsidP="00EC5A76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BE6C92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2BF1BD09" w14:textId="77777777" w:rsidR="002536D4" w:rsidRDefault="002536D4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0618E33" w14:textId="597E65D1" w:rsidR="002536D4" w:rsidRDefault="002536D4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2536D4" w:rsidSect="007B5D75">
      <w:footerReference w:type="default" r:id="rId4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F065" w14:textId="77777777" w:rsidR="007A0B7F" w:rsidRDefault="007A0B7F" w:rsidP="00AE35D1">
      <w:pPr>
        <w:spacing w:after="0" w:line="240" w:lineRule="auto"/>
      </w:pPr>
      <w:r>
        <w:separator/>
      </w:r>
    </w:p>
  </w:endnote>
  <w:endnote w:type="continuationSeparator" w:id="0">
    <w:p w14:paraId="54A963D8" w14:textId="77777777" w:rsidR="007A0B7F" w:rsidRDefault="007A0B7F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2467D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4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79F8" w14:textId="745EE89B" w:rsidR="00045721" w:rsidRPr="002467D5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10</w:t>
    </w:r>
    <w:r w:rsidR="00045721"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6FE8" w14:textId="5C255634" w:rsidR="00C958BE" w:rsidRPr="002467D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1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AA1D" w14:textId="167B69D9" w:rsidR="00C958BE" w:rsidRPr="002467D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2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AA97" w14:textId="4E5F8D6B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3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E8DC" w14:textId="0608DE84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4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1B1A" w14:textId="33AF0322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5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07B2" w14:textId="38CA2829" w:rsidR="007E4C31" w:rsidRPr="009A1114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9A1114">
      <w:rPr>
        <w:rFonts w:ascii="Arial" w:eastAsia="Times New Roman" w:hAnsi="Arial" w:cs="Arial"/>
        <w:sz w:val="16"/>
        <w:szCs w:val="16"/>
      </w:rPr>
      <w:t>2</w:t>
    </w:r>
    <w:r w:rsidR="007E4C31"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Pr="009A1114" w:rsidRDefault="007E4C31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F6CA" w14:textId="4AF4C714" w:rsidR="007E4C31" w:rsidRPr="0006153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061539">
      <w:rPr>
        <w:rFonts w:ascii="Arial" w:eastAsia="Times New Roman" w:hAnsi="Arial" w:cs="Arial"/>
        <w:sz w:val="16"/>
        <w:szCs w:val="16"/>
      </w:rPr>
      <w:t>3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57C6" w14:textId="338F8282" w:rsidR="007E4C31" w:rsidRPr="0006153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061539">
      <w:rPr>
        <w:rFonts w:ascii="Arial" w:eastAsia="Times New Roman" w:hAnsi="Arial" w:cs="Arial"/>
        <w:sz w:val="16"/>
        <w:szCs w:val="16"/>
      </w:rPr>
      <w:t>4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E85B" w14:textId="7961A58C" w:rsidR="00C958BE" w:rsidRPr="002467D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5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Pr="002467D5" w:rsidRDefault="00C958BE">
    <w:pPr>
      <w:pStyle w:val="Footer"/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04FD" w14:textId="09F3FFB7" w:rsidR="00C958BE" w:rsidRPr="002467D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6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C4AC" w14:textId="72E99DA0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7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E2A7" w14:textId="4223A3EB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8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DA16" w14:textId="4294C510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9</w:t>
    </w:r>
    <w:r w:rsidR="00062E57" w:rsidRPr="002467D5">
      <w:rPr>
        <w:rFonts w:ascii="Arial" w:eastAsia="Times New Roman" w:hAnsi="Arial" w:cs="Arial"/>
        <w:sz w:val="16"/>
        <w:szCs w:val="16"/>
      </w:rPr>
      <w:t xml:space="preserve">  </w:t>
    </w:r>
    <w:r w:rsidR="00C958BE" w:rsidRPr="002467D5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75335" w14:textId="77777777" w:rsidR="007A0B7F" w:rsidRDefault="007A0B7F" w:rsidP="00AE35D1">
      <w:pPr>
        <w:spacing w:after="0" w:line="240" w:lineRule="auto"/>
      </w:pPr>
      <w:r>
        <w:separator/>
      </w:r>
    </w:p>
  </w:footnote>
  <w:footnote w:type="continuationSeparator" w:id="0">
    <w:p w14:paraId="6616D802" w14:textId="77777777" w:rsidR="007A0B7F" w:rsidRDefault="007A0B7F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4593">
    <w:abstractNumId w:val="5"/>
  </w:num>
  <w:num w:numId="2" w16cid:durableId="604505633">
    <w:abstractNumId w:val="12"/>
  </w:num>
  <w:num w:numId="3" w16cid:durableId="1974409151">
    <w:abstractNumId w:val="3"/>
  </w:num>
  <w:num w:numId="4" w16cid:durableId="2088765818">
    <w:abstractNumId w:val="1"/>
  </w:num>
  <w:num w:numId="5" w16cid:durableId="2121796081">
    <w:abstractNumId w:val="6"/>
  </w:num>
  <w:num w:numId="6" w16cid:durableId="374888632">
    <w:abstractNumId w:val="0"/>
  </w:num>
  <w:num w:numId="7" w16cid:durableId="72096136">
    <w:abstractNumId w:val="18"/>
  </w:num>
  <w:num w:numId="8" w16cid:durableId="1970360121">
    <w:abstractNumId w:val="7"/>
  </w:num>
  <w:num w:numId="9" w16cid:durableId="660693161">
    <w:abstractNumId w:val="2"/>
  </w:num>
  <w:num w:numId="10" w16cid:durableId="1453746451">
    <w:abstractNumId w:val="10"/>
  </w:num>
  <w:num w:numId="11" w16cid:durableId="1708606562">
    <w:abstractNumId w:val="15"/>
  </w:num>
  <w:num w:numId="12" w16cid:durableId="1908760888">
    <w:abstractNumId w:val="13"/>
  </w:num>
  <w:num w:numId="13" w16cid:durableId="1144272265">
    <w:abstractNumId w:val="16"/>
  </w:num>
  <w:num w:numId="14" w16cid:durableId="27026601">
    <w:abstractNumId w:val="17"/>
  </w:num>
  <w:num w:numId="15" w16cid:durableId="312757484">
    <w:abstractNumId w:val="4"/>
  </w:num>
  <w:num w:numId="16" w16cid:durableId="194002277">
    <w:abstractNumId w:val="14"/>
  </w:num>
  <w:num w:numId="17" w16cid:durableId="2116904481">
    <w:abstractNumId w:val="11"/>
  </w:num>
  <w:num w:numId="18" w16cid:durableId="664358770">
    <w:abstractNumId w:val="8"/>
  </w:num>
  <w:num w:numId="19" w16cid:durableId="80034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2FB6"/>
    <w:rsid w:val="00004F84"/>
    <w:rsid w:val="00005E96"/>
    <w:rsid w:val="00006CAE"/>
    <w:rsid w:val="00006EF5"/>
    <w:rsid w:val="00011681"/>
    <w:rsid w:val="0001281B"/>
    <w:rsid w:val="0001297D"/>
    <w:rsid w:val="000137F0"/>
    <w:rsid w:val="0001410A"/>
    <w:rsid w:val="000149E9"/>
    <w:rsid w:val="00015A3C"/>
    <w:rsid w:val="000169D6"/>
    <w:rsid w:val="00016C9F"/>
    <w:rsid w:val="00016E8D"/>
    <w:rsid w:val="00021B1F"/>
    <w:rsid w:val="00021EB3"/>
    <w:rsid w:val="00022C04"/>
    <w:rsid w:val="00022EB0"/>
    <w:rsid w:val="00023546"/>
    <w:rsid w:val="00023921"/>
    <w:rsid w:val="00023C29"/>
    <w:rsid w:val="000241D5"/>
    <w:rsid w:val="000244BE"/>
    <w:rsid w:val="000250FE"/>
    <w:rsid w:val="00025F3C"/>
    <w:rsid w:val="00031476"/>
    <w:rsid w:val="00031979"/>
    <w:rsid w:val="00033B82"/>
    <w:rsid w:val="00034749"/>
    <w:rsid w:val="00035E8F"/>
    <w:rsid w:val="00035EEC"/>
    <w:rsid w:val="00036E96"/>
    <w:rsid w:val="00037669"/>
    <w:rsid w:val="00037EC8"/>
    <w:rsid w:val="00041D20"/>
    <w:rsid w:val="00042D33"/>
    <w:rsid w:val="0004513C"/>
    <w:rsid w:val="000452A8"/>
    <w:rsid w:val="000454B4"/>
    <w:rsid w:val="00045721"/>
    <w:rsid w:val="00045CCC"/>
    <w:rsid w:val="00045E12"/>
    <w:rsid w:val="000479D6"/>
    <w:rsid w:val="00047F32"/>
    <w:rsid w:val="0005026D"/>
    <w:rsid w:val="0005277D"/>
    <w:rsid w:val="00052A76"/>
    <w:rsid w:val="00052D23"/>
    <w:rsid w:val="00052DE4"/>
    <w:rsid w:val="00055732"/>
    <w:rsid w:val="00055B5C"/>
    <w:rsid w:val="000562A8"/>
    <w:rsid w:val="00057C14"/>
    <w:rsid w:val="000607C8"/>
    <w:rsid w:val="00061539"/>
    <w:rsid w:val="000617E0"/>
    <w:rsid w:val="000620DD"/>
    <w:rsid w:val="000624E4"/>
    <w:rsid w:val="00062A07"/>
    <w:rsid w:val="00062E57"/>
    <w:rsid w:val="00063F01"/>
    <w:rsid w:val="00065F56"/>
    <w:rsid w:val="00067D16"/>
    <w:rsid w:val="00071A97"/>
    <w:rsid w:val="00072C81"/>
    <w:rsid w:val="00073263"/>
    <w:rsid w:val="000737D9"/>
    <w:rsid w:val="000743E9"/>
    <w:rsid w:val="00075515"/>
    <w:rsid w:val="0007771F"/>
    <w:rsid w:val="000800B5"/>
    <w:rsid w:val="00081940"/>
    <w:rsid w:val="00082ED6"/>
    <w:rsid w:val="00084DB0"/>
    <w:rsid w:val="00085E8C"/>
    <w:rsid w:val="00090260"/>
    <w:rsid w:val="000904E4"/>
    <w:rsid w:val="00090F12"/>
    <w:rsid w:val="00093350"/>
    <w:rsid w:val="00093893"/>
    <w:rsid w:val="00093FFC"/>
    <w:rsid w:val="000941B4"/>
    <w:rsid w:val="000949DD"/>
    <w:rsid w:val="00094C98"/>
    <w:rsid w:val="000A14D2"/>
    <w:rsid w:val="000A15F7"/>
    <w:rsid w:val="000A211F"/>
    <w:rsid w:val="000A2462"/>
    <w:rsid w:val="000A3E44"/>
    <w:rsid w:val="000A516A"/>
    <w:rsid w:val="000A6D8E"/>
    <w:rsid w:val="000A7386"/>
    <w:rsid w:val="000A76E4"/>
    <w:rsid w:val="000A7CB4"/>
    <w:rsid w:val="000A7CE2"/>
    <w:rsid w:val="000B0090"/>
    <w:rsid w:val="000B12F4"/>
    <w:rsid w:val="000B2DEB"/>
    <w:rsid w:val="000B3A52"/>
    <w:rsid w:val="000B3FE6"/>
    <w:rsid w:val="000B56CC"/>
    <w:rsid w:val="000B7946"/>
    <w:rsid w:val="000B7E5F"/>
    <w:rsid w:val="000C24C5"/>
    <w:rsid w:val="000C2B06"/>
    <w:rsid w:val="000C3336"/>
    <w:rsid w:val="000C5073"/>
    <w:rsid w:val="000C5D5A"/>
    <w:rsid w:val="000C63F0"/>
    <w:rsid w:val="000C7868"/>
    <w:rsid w:val="000D555D"/>
    <w:rsid w:val="000D55B9"/>
    <w:rsid w:val="000E1112"/>
    <w:rsid w:val="000E13CC"/>
    <w:rsid w:val="000E1D41"/>
    <w:rsid w:val="000E1F57"/>
    <w:rsid w:val="000E2340"/>
    <w:rsid w:val="000E3A01"/>
    <w:rsid w:val="000E4ABB"/>
    <w:rsid w:val="000E4AE5"/>
    <w:rsid w:val="000E6167"/>
    <w:rsid w:val="000E7285"/>
    <w:rsid w:val="000F04E1"/>
    <w:rsid w:val="000F09ED"/>
    <w:rsid w:val="000F1596"/>
    <w:rsid w:val="000F4C77"/>
    <w:rsid w:val="000F54DA"/>
    <w:rsid w:val="000F54DB"/>
    <w:rsid w:val="000F555A"/>
    <w:rsid w:val="000F59D5"/>
    <w:rsid w:val="000F7480"/>
    <w:rsid w:val="001002A2"/>
    <w:rsid w:val="0010063A"/>
    <w:rsid w:val="001014AC"/>
    <w:rsid w:val="00102A38"/>
    <w:rsid w:val="001044E5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21D3D"/>
    <w:rsid w:val="00122265"/>
    <w:rsid w:val="00122A35"/>
    <w:rsid w:val="001230A2"/>
    <w:rsid w:val="00124861"/>
    <w:rsid w:val="0012542F"/>
    <w:rsid w:val="00126279"/>
    <w:rsid w:val="00126896"/>
    <w:rsid w:val="00126C90"/>
    <w:rsid w:val="00127C0B"/>
    <w:rsid w:val="001311C9"/>
    <w:rsid w:val="001312B5"/>
    <w:rsid w:val="001314B6"/>
    <w:rsid w:val="00131A83"/>
    <w:rsid w:val="00131CD8"/>
    <w:rsid w:val="001320B3"/>
    <w:rsid w:val="001320FF"/>
    <w:rsid w:val="00132608"/>
    <w:rsid w:val="0013269A"/>
    <w:rsid w:val="00132877"/>
    <w:rsid w:val="0013477D"/>
    <w:rsid w:val="00135C2B"/>
    <w:rsid w:val="0013601D"/>
    <w:rsid w:val="0013644E"/>
    <w:rsid w:val="00140C61"/>
    <w:rsid w:val="00140D1A"/>
    <w:rsid w:val="00142689"/>
    <w:rsid w:val="0014300A"/>
    <w:rsid w:val="001432B3"/>
    <w:rsid w:val="0014476E"/>
    <w:rsid w:val="00146E44"/>
    <w:rsid w:val="00147A3B"/>
    <w:rsid w:val="00147BED"/>
    <w:rsid w:val="00151333"/>
    <w:rsid w:val="00152275"/>
    <w:rsid w:val="001526BF"/>
    <w:rsid w:val="00152A9C"/>
    <w:rsid w:val="00154A76"/>
    <w:rsid w:val="001562BD"/>
    <w:rsid w:val="001564EC"/>
    <w:rsid w:val="00156F4B"/>
    <w:rsid w:val="00157AA7"/>
    <w:rsid w:val="00161F7A"/>
    <w:rsid w:val="001637D9"/>
    <w:rsid w:val="00164016"/>
    <w:rsid w:val="00164945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0F45"/>
    <w:rsid w:val="00182077"/>
    <w:rsid w:val="0018242C"/>
    <w:rsid w:val="00182752"/>
    <w:rsid w:val="001836D6"/>
    <w:rsid w:val="0018377C"/>
    <w:rsid w:val="001838EC"/>
    <w:rsid w:val="00184C66"/>
    <w:rsid w:val="00184F4F"/>
    <w:rsid w:val="0018673E"/>
    <w:rsid w:val="00187D89"/>
    <w:rsid w:val="00192218"/>
    <w:rsid w:val="00192451"/>
    <w:rsid w:val="00192762"/>
    <w:rsid w:val="00192D81"/>
    <w:rsid w:val="001939CC"/>
    <w:rsid w:val="0019498B"/>
    <w:rsid w:val="0019558E"/>
    <w:rsid w:val="001966AA"/>
    <w:rsid w:val="00197783"/>
    <w:rsid w:val="001A05CD"/>
    <w:rsid w:val="001A0A37"/>
    <w:rsid w:val="001A2E50"/>
    <w:rsid w:val="001A41FE"/>
    <w:rsid w:val="001A4847"/>
    <w:rsid w:val="001A56F1"/>
    <w:rsid w:val="001A5980"/>
    <w:rsid w:val="001A60B3"/>
    <w:rsid w:val="001B0533"/>
    <w:rsid w:val="001B0B2A"/>
    <w:rsid w:val="001B1A65"/>
    <w:rsid w:val="001B21BF"/>
    <w:rsid w:val="001B3C94"/>
    <w:rsid w:val="001B641B"/>
    <w:rsid w:val="001C0408"/>
    <w:rsid w:val="001C1349"/>
    <w:rsid w:val="001C1FDF"/>
    <w:rsid w:val="001C2048"/>
    <w:rsid w:val="001C26E1"/>
    <w:rsid w:val="001C3F5F"/>
    <w:rsid w:val="001C413E"/>
    <w:rsid w:val="001C54BA"/>
    <w:rsid w:val="001C559B"/>
    <w:rsid w:val="001C5C3D"/>
    <w:rsid w:val="001C6D63"/>
    <w:rsid w:val="001C75C2"/>
    <w:rsid w:val="001D2051"/>
    <w:rsid w:val="001D2396"/>
    <w:rsid w:val="001D4473"/>
    <w:rsid w:val="001D478E"/>
    <w:rsid w:val="001D607A"/>
    <w:rsid w:val="001D613D"/>
    <w:rsid w:val="001D66B1"/>
    <w:rsid w:val="001D736C"/>
    <w:rsid w:val="001D7B8A"/>
    <w:rsid w:val="001E06D4"/>
    <w:rsid w:val="001E10E8"/>
    <w:rsid w:val="001E2BF9"/>
    <w:rsid w:val="001E2F33"/>
    <w:rsid w:val="001E329C"/>
    <w:rsid w:val="001E4369"/>
    <w:rsid w:val="001E7D72"/>
    <w:rsid w:val="001F07FF"/>
    <w:rsid w:val="001F0A06"/>
    <w:rsid w:val="001F1375"/>
    <w:rsid w:val="001F19FB"/>
    <w:rsid w:val="001F28BE"/>
    <w:rsid w:val="001F36B5"/>
    <w:rsid w:val="001F3F25"/>
    <w:rsid w:val="001F43C6"/>
    <w:rsid w:val="001F5378"/>
    <w:rsid w:val="001F59CB"/>
    <w:rsid w:val="001F5EBB"/>
    <w:rsid w:val="00201768"/>
    <w:rsid w:val="00202595"/>
    <w:rsid w:val="00204142"/>
    <w:rsid w:val="00204646"/>
    <w:rsid w:val="00204945"/>
    <w:rsid w:val="00204FE5"/>
    <w:rsid w:val="00205E14"/>
    <w:rsid w:val="00207E12"/>
    <w:rsid w:val="002105C2"/>
    <w:rsid w:val="002105E8"/>
    <w:rsid w:val="00210D54"/>
    <w:rsid w:val="002117AD"/>
    <w:rsid w:val="00212763"/>
    <w:rsid w:val="0021296D"/>
    <w:rsid w:val="00212DE6"/>
    <w:rsid w:val="002138C6"/>
    <w:rsid w:val="002139EA"/>
    <w:rsid w:val="00214829"/>
    <w:rsid w:val="00214D08"/>
    <w:rsid w:val="00216B4F"/>
    <w:rsid w:val="00217E07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26D3"/>
    <w:rsid w:val="00232DB9"/>
    <w:rsid w:val="00234396"/>
    <w:rsid w:val="0023477A"/>
    <w:rsid w:val="0023587B"/>
    <w:rsid w:val="00236FE9"/>
    <w:rsid w:val="002417E1"/>
    <w:rsid w:val="00242A37"/>
    <w:rsid w:val="00244B32"/>
    <w:rsid w:val="00244FF9"/>
    <w:rsid w:val="00245666"/>
    <w:rsid w:val="00246222"/>
    <w:rsid w:val="00246384"/>
    <w:rsid w:val="0024653F"/>
    <w:rsid w:val="002467D5"/>
    <w:rsid w:val="002536D4"/>
    <w:rsid w:val="00253D17"/>
    <w:rsid w:val="00254D04"/>
    <w:rsid w:val="002557D1"/>
    <w:rsid w:val="002563D1"/>
    <w:rsid w:val="00257EE2"/>
    <w:rsid w:val="00257FC6"/>
    <w:rsid w:val="002633BD"/>
    <w:rsid w:val="00264224"/>
    <w:rsid w:val="00265923"/>
    <w:rsid w:val="00265F47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1296"/>
    <w:rsid w:val="00282AA9"/>
    <w:rsid w:val="00282E66"/>
    <w:rsid w:val="002834B1"/>
    <w:rsid w:val="00285244"/>
    <w:rsid w:val="00285B02"/>
    <w:rsid w:val="002869BB"/>
    <w:rsid w:val="00290697"/>
    <w:rsid w:val="002909F0"/>
    <w:rsid w:val="002910FC"/>
    <w:rsid w:val="002911D7"/>
    <w:rsid w:val="002915DB"/>
    <w:rsid w:val="00292E03"/>
    <w:rsid w:val="00292FAF"/>
    <w:rsid w:val="00295D6F"/>
    <w:rsid w:val="00295EF0"/>
    <w:rsid w:val="00295EFE"/>
    <w:rsid w:val="002969B8"/>
    <w:rsid w:val="00297561"/>
    <w:rsid w:val="00297F3A"/>
    <w:rsid w:val="002A0053"/>
    <w:rsid w:val="002A0507"/>
    <w:rsid w:val="002A0EBA"/>
    <w:rsid w:val="002A38D0"/>
    <w:rsid w:val="002A3958"/>
    <w:rsid w:val="002A599E"/>
    <w:rsid w:val="002A7C4D"/>
    <w:rsid w:val="002B1A0D"/>
    <w:rsid w:val="002B3B9C"/>
    <w:rsid w:val="002B45D9"/>
    <w:rsid w:val="002B4AC1"/>
    <w:rsid w:val="002B6016"/>
    <w:rsid w:val="002B60E8"/>
    <w:rsid w:val="002B78FD"/>
    <w:rsid w:val="002B7AA4"/>
    <w:rsid w:val="002B7D68"/>
    <w:rsid w:val="002C11A1"/>
    <w:rsid w:val="002C134D"/>
    <w:rsid w:val="002C1D97"/>
    <w:rsid w:val="002C3269"/>
    <w:rsid w:val="002C48CB"/>
    <w:rsid w:val="002C4C21"/>
    <w:rsid w:val="002C4FED"/>
    <w:rsid w:val="002C5F0B"/>
    <w:rsid w:val="002C64CB"/>
    <w:rsid w:val="002D0857"/>
    <w:rsid w:val="002D1C76"/>
    <w:rsid w:val="002D23C5"/>
    <w:rsid w:val="002D2AEA"/>
    <w:rsid w:val="002D3BA1"/>
    <w:rsid w:val="002D5669"/>
    <w:rsid w:val="002D5848"/>
    <w:rsid w:val="002D5C34"/>
    <w:rsid w:val="002E121E"/>
    <w:rsid w:val="002E269E"/>
    <w:rsid w:val="002E477B"/>
    <w:rsid w:val="002E53A0"/>
    <w:rsid w:val="002E6B83"/>
    <w:rsid w:val="002E6DE1"/>
    <w:rsid w:val="002E7EA9"/>
    <w:rsid w:val="002F0A29"/>
    <w:rsid w:val="002F139B"/>
    <w:rsid w:val="002F28C8"/>
    <w:rsid w:val="002F4419"/>
    <w:rsid w:val="002F52CD"/>
    <w:rsid w:val="002F6424"/>
    <w:rsid w:val="002F66C5"/>
    <w:rsid w:val="00300564"/>
    <w:rsid w:val="0030186D"/>
    <w:rsid w:val="003026D8"/>
    <w:rsid w:val="0030270F"/>
    <w:rsid w:val="00303FDD"/>
    <w:rsid w:val="0030452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D39"/>
    <w:rsid w:val="003222CF"/>
    <w:rsid w:val="003234B8"/>
    <w:rsid w:val="00324025"/>
    <w:rsid w:val="00324D27"/>
    <w:rsid w:val="00326E46"/>
    <w:rsid w:val="003300F0"/>
    <w:rsid w:val="00330100"/>
    <w:rsid w:val="00331154"/>
    <w:rsid w:val="00331479"/>
    <w:rsid w:val="00331901"/>
    <w:rsid w:val="00331DF5"/>
    <w:rsid w:val="0033403B"/>
    <w:rsid w:val="00334B7C"/>
    <w:rsid w:val="00334E5D"/>
    <w:rsid w:val="003358AA"/>
    <w:rsid w:val="0033787C"/>
    <w:rsid w:val="003378CD"/>
    <w:rsid w:val="0034330B"/>
    <w:rsid w:val="003439D3"/>
    <w:rsid w:val="00344A8A"/>
    <w:rsid w:val="00344F38"/>
    <w:rsid w:val="003451E6"/>
    <w:rsid w:val="00345D86"/>
    <w:rsid w:val="00346285"/>
    <w:rsid w:val="00346FF4"/>
    <w:rsid w:val="00347BB2"/>
    <w:rsid w:val="00347F38"/>
    <w:rsid w:val="003513FA"/>
    <w:rsid w:val="003516A1"/>
    <w:rsid w:val="0035268A"/>
    <w:rsid w:val="003570F0"/>
    <w:rsid w:val="003571EC"/>
    <w:rsid w:val="003603A1"/>
    <w:rsid w:val="00363384"/>
    <w:rsid w:val="00363AE5"/>
    <w:rsid w:val="00363F15"/>
    <w:rsid w:val="0036578D"/>
    <w:rsid w:val="003661CA"/>
    <w:rsid w:val="00366BCB"/>
    <w:rsid w:val="00366CEB"/>
    <w:rsid w:val="0036730D"/>
    <w:rsid w:val="00367A06"/>
    <w:rsid w:val="00371E4D"/>
    <w:rsid w:val="003723CA"/>
    <w:rsid w:val="003727B4"/>
    <w:rsid w:val="00373D3F"/>
    <w:rsid w:val="00374199"/>
    <w:rsid w:val="00375495"/>
    <w:rsid w:val="0037736C"/>
    <w:rsid w:val="00377E6E"/>
    <w:rsid w:val="00384B66"/>
    <w:rsid w:val="003869DA"/>
    <w:rsid w:val="00386C27"/>
    <w:rsid w:val="0038701A"/>
    <w:rsid w:val="00390D16"/>
    <w:rsid w:val="003929E0"/>
    <w:rsid w:val="00392C03"/>
    <w:rsid w:val="00393647"/>
    <w:rsid w:val="003979AE"/>
    <w:rsid w:val="003A2697"/>
    <w:rsid w:val="003A36A8"/>
    <w:rsid w:val="003A411B"/>
    <w:rsid w:val="003A4ED2"/>
    <w:rsid w:val="003A7F41"/>
    <w:rsid w:val="003B25C7"/>
    <w:rsid w:val="003B3339"/>
    <w:rsid w:val="003B46D4"/>
    <w:rsid w:val="003C02E7"/>
    <w:rsid w:val="003C3ED9"/>
    <w:rsid w:val="003C4CAD"/>
    <w:rsid w:val="003C5EDA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7BBE"/>
    <w:rsid w:val="003E0668"/>
    <w:rsid w:val="003E1072"/>
    <w:rsid w:val="003E2CC0"/>
    <w:rsid w:val="003E2CF9"/>
    <w:rsid w:val="003E303E"/>
    <w:rsid w:val="003E3F30"/>
    <w:rsid w:val="003E432B"/>
    <w:rsid w:val="003E4ABE"/>
    <w:rsid w:val="003E5F5C"/>
    <w:rsid w:val="003E6E6C"/>
    <w:rsid w:val="003F0B76"/>
    <w:rsid w:val="003F2303"/>
    <w:rsid w:val="003F2597"/>
    <w:rsid w:val="003F450D"/>
    <w:rsid w:val="003F5B42"/>
    <w:rsid w:val="003F6FF6"/>
    <w:rsid w:val="003F76C2"/>
    <w:rsid w:val="004001FA"/>
    <w:rsid w:val="004006DC"/>
    <w:rsid w:val="00400E1E"/>
    <w:rsid w:val="004010B4"/>
    <w:rsid w:val="0040158B"/>
    <w:rsid w:val="00402611"/>
    <w:rsid w:val="00403202"/>
    <w:rsid w:val="004051DA"/>
    <w:rsid w:val="004065CD"/>
    <w:rsid w:val="004066BD"/>
    <w:rsid w:val="00406867"/>
    <w:rsid w:val="00406E72"/>
    <w:rsid w:val="00410152"/>
    <w:rsid w:val="0041096C"/>
    <w:rsid w:val="00410CEB"/>
    <w:rsid w:val="00410DEE"/>
    <w:rsid w:val="004113DC"/>
    <w:rsid w:val="00414463"/>
    <w:rsid w:val="00414491"/>
    <w:rsid w:val="00416145"/>
    <w:rsid w:val="00416F51"/>
    <w:rsid w:val="00417B56"/>
    <w:rsid w:val="00420392"/>
    <w:rsid w:val="00420F39"/>
    <w:rsid w:val="0042106D"/>
    <w:rsid w:val="0042227E"/>
    <w:rsid w:val="00422588"/>
    <w:rsid w:val="004228C1"/>
    <w:rsid w:val="00422C5C"/>
    <w:rsid w:val="00424202"/>
    <w:rsid w:val="00425395"/>
    <w:rsid w:val="00425C36"/>
    <w:rsid w:val="00426055"/>
    <w:rsid w:val="00427B00"/>
    <w:rsid w:val="00427B54"/>
    <w:rsid w:val="00431335"/>
    <w:rsid w:val="004317DB"/>
    <w:rsid w:val="0043260C"/>
    <w:rsid w:val="004328C8"/>
    <w:rsid w:val="00432A48"/>
    <w:rsid w:val="004343FA"/>
    <w:rsid w:val="00434906"/>
    <w:rsid w:val="004405CD"/>
    <w:rsid w:val="00441487"/>
    <w:rsid w:val="00441EAB"/>
    <w:rsid w:val="004420A9"/>
    <w:rsid w:val="00443722"/>
    <w:rsid w:val="00443A7D"/>
    <w:rsid w:val="004447FC"/>
    <w:rsid w:val="0044748D"/>
    <w:rsid w:val="004475EE"/>
    <w:rsid w:val="004511A4"/>
    <w:rsid w:val="004513D1"/>
    <w:rsid w:val="00451544"/>
    <w:rsid w:val="0045213B"/>
    <w:rsid w:val="004521D8"/>
    <w:rsid w:val="00452EC2"/>
    <w:rsid w:val="00452F29"/>
    <w:rsid w:val="00454195"/>
    <w:rsid w:val="00454956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31FB"/>
    <w:rsid w:val="004643C9"/>
    <w:rsid w:val="00465254"/>
    <w:rsid w:val="00465DF5"/>
    <w:rsid w:val="00467093"/>
    <w:rsid w:val="004671B3"/>
    <w:rsid w:val="00470278"/>
    <w:rsid w:val="00472355"/>
    <w:rsid w:val="0047257D"/>
    <w:rsid w:val="00473488"/>
    <w:rsid w:val="0047434B"/>
    <w:rsid w:val="004754BB"/>
    <w:rsid w:val="00475566"/>
    <w:rsid w:val="00475EA8"/>
    <w:rsid w:val="00476D32"/>
    <w:rsid w:val="00477432"/>
    <w:rsid w:val="0048035B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4449"/>
    <w:rsid w:val="004A5658"/>
    <w:rsid w:val="004B0030"/>
    <w:rsid w:val="004B02BC"/>
    <w:rsid w:val="004B08F0"/>
    <w:rsid w:val="004B1042"/>
    <w:rsid w:val="004B1481"/>
    <w:rsid w:val="004B1DBB"/>
    <w:rsid w:val="004B1DE4"/>
    <w:rsid w:val="004B2BB5"/>
    <w:rsid w:val="004B339A"/>
    <w:rsid w:val="004B5EE2"/>
    <w:rsid w:val="004B6F1C"/>
    <w:rsid w:val="004B7528"/>
    <w:rsid w:val="004B7696"/>
    <w:rsid w:val="004C00E3"/>
    <w:rsid w:val="004C03F0"/>
    <w:rsid w:val="004C03F7"/>
    <w:rsid w:val="004C0C3A"/>
    <w:rsid w:val="004C327B"/>
    <w:rsid w:val="004C3768"/>
    <w:rsid w:val="004C4CAA"/>
    <w:rsid w:val="004C5C55"/>
    <w:rsid w:val="004C6CB1"/>
    <w:rsid w:val="004C6E8B"/>
    <w:rsid w:val="004C6F4E"/>
    <w:rsid w:val="004C6F63"/>
    <w:rsid w:val="004C75D8"/>
    <w:rsid w:val="004D0BBD"/>
    <w:rsid w:val="004D1F5F"/>
    <w:rsid w:val="004D3C83"/>
    <w:rsid w:val="004D62F8"/>
    <w:rsid w:val="004E0440"/>
    <w:rsid w:val="004E082D"/>
    <w:rsid w:val="004E0E04"/>
    <w:rsid w:val="004E1ADA"/>
    <w:rsid w:val="004E1E60"/>
    <w:rsid w:val="004E3345"/>
    <w:rsid w:val="004E3768"/>
    <w:rsid w:val="004E4CD5"/>
    <w:rsid w:val="004E588A"/>
    <w:rsid w:val="004F0711"/>
    <w:rsid w:val="004F3415"/>
    <w:rsid w:val="004F7CA4"/>
    <w:rsid w:val="005014DC"/>
    <w:rsid w:val="00501C06"/>
    <w:rsid w:val="0050212B"/>
    <w:rsid w:val="00502A0A"/>
    <w:rsid w:val="00503167"/>
    <w:rsid w:val="0050347C"/>
    <w:rsid w:val="00503505"/>
    <w:rsid w:val="005038A1"/>
    <w:rsid w:val="00504C3A"/>
    <w:rsid w:val="00505702"/>
    <w:rsid w:val="005071C0"/>
    <w:rsid w:val="00507665"/>
    <w:rsid w:val="0051087D"/>
    <w:rsid w:val="0051255E"/>
    <w:rsid w:val="005138B8"/>
    <w:rsid w:val="00514881"/>
    <w:rsid w:val="00516F83"/>
    <w:rsid w:val="0051700B"/>
    <w:rsid w:val="005201C6"/>
    <w:rsid w:val="00520922"/>
    <w:rsid w:val="00520D37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3E78"/>
    <w:rsid w:val="00535FDF"/>
    <w:rsid w:val="005362B5"/>
    <w:rsid w:val="005371EE"/>
    <w:rsid w:val="00543CBD"/>
    <w:rsid w:val="00544A1D"/>
    <w:rsid w:val="005466B9"/>
    <w:rsid w:val="00546BC0"/>
    <w:rsid w:val="00547468"/>
    <w:rsid w:val="00547D75"/>
    <w:rsid w:val="00551AFB"/>
    <w:rsid w:val="005522A6"/>
    <w:rsid w:val="0055291F"/>
    <w:rsid w:val="00555011"/>
    <w:rsid w:val="005551BF"/>
    <w:rsid w:val="005551E9"/>
    <w:rsid w:val="00555F2D"/>
    <w:rsid w:val="00557276"/>
    <w:rsid w:val="00561AC5"/>
    <w:rsid w:val="00561AC7"/>
    <w:rsid w:val="00562C3A"/>
    <w:rsid w:val="00563696"/>
    <w:rsid w:val="005654E7"/>
    <w:rsid w:val="00567473"/>
    <w:rsid w:val="00572377"/>
    <w:rsid w:val="00572810"/>
    <w:rsid w:val="005744F8"/>
    <w:rsid w:val="00576D51"/>
    <w:rsid w:val="005823EF"/>
    <w:rsid w:val="00582992"/>
    <w:rsid w:val="00582BB8"/>
    <w:rsid w:val="0058795F"/>
    <w:rsid w:val="00587994"/>
    <w:rsid w:val="00587B1C"/>
    <w:rsid w:val="0059211D"/>
    <w:rsid w:val="00592B65"/>
    <w:rsid w:val="0059334C"/>
    <w:rsid w:val="00596884"/>
    <w:rsid w:val="005968E9"/>
    <w:rsid w:val="00597DCD"/>
    <w:rsid w:val="005A01C0"/>
    <w:rsid w:val="005A1675"/>
    <w:rsid w:val="005A184D"/>
    <w:rsid w:val="005A190F"/>
    <w:rsid w:val="005A1957"/>
    <w:rsid w:val="005A1E16"/>
    <w:rsid w:val="005A35C6"/>
    <w:rsid w:val="005A5F0B"/>
    <w:rsid w:val="005A6188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1CE"/>
    <w:rsid w:val="005C047B"/>
    <w:rsid w:val="005C0A66"/>
    <w:rsid w:val="005C0CE8"/>
    <w:rsid w:val="005C1D07"/>
    <w:rsid w:val="005C1D11"/>
    <w:rsid w:val="005C324A"/>
    <w:rsid w:val="005C4A2A"/>
    <w:rsid w:val="005C6BB4"/>
    <w:rsid w:val="005D019F"/>
    <w:rsid w:val="005D1413"/>
    <w:rsid w:val="005D2E08"/>
    <w:rsid w:val="005D453B"/>
    <w:rsid w:val="005D4B7F"/>
    <w:rsid w:val="005D4C16"/>
    <w:rsid w:val="005D553A"/>
    <w:rsid w:val="005D559F"/>
    <w:rsid w:val="005D5AFF"/>
    <w:rsid w:val="005D5D73"/>
    <w:rsid w:val="005D5D8F"/>
    <w:rsid w:val="005D71A4"/>
    <w:rsid w:val="005E0386"/>
    <w:rsid w:val="005E2239"/>
    <w:rsid w:val="005E236B"/>
    <w:rsid w:val="005E28E4"/>
    <w:rsid w:val="005E2D42"/>
    <w:rsid w:val="005E2E17"/>
    <w:rsid w:val="005E471B"/>
    <w:rsid w:val="005E4AC8"/>
    <w:rsid w:val="005E4F91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844"/>
    <w:rsid w:val="00603925"/>
    <w:rsid w:val="00606AE9"/>
    <w:rsid w:val="00606B35"/>
    <w:rsid w:val="00606B89"/>
    <w:rsid w:val="006071E3"/>
    <w:rsid w:val="00611CCD"/>
    <w:rsid w:val="00613FE4"/>
    <w:rsid w:val="00615087"/>
    <w:rsid w:val="00617A50"/>
    <w:rsid w:val="00620090"/>
    <w:rsid w:val="00620373"/>
    <w:rsid w:val="006209E6"/>
    <w:rsid w:val="00621586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391"/>
    <w:rsid w:val="00632BAA"/>
    <w:rsid w:val="006333E4"/>
    <w:rsid w:val="00633F15"/>
    <w:rsid w:val="00634A7C"/>
    <w:rsid w:val="00634EBC"/>
    <w:rsid w:val="00634ECC"/>
    <w:rsid w:val="006369E2"/>
    <w:rsid w:val="006402A0"/>
    <w:rsid w:val="00644808"/>
    <w:rsid w:val="00644887"/>
    <w:rsid w:val="00644E14"/>
    <w:rsid w:val="0064535C"/>
    <w:rsid w:val="00645528"/>
    <w:rsid w:val="00645771"/>
    <w:rsid w:val="00647585"/>
    <w:rsid w:val="006476A4"/>
    <w:rsid w:val="00653176"/>
    <w:rsid w:val="00653E55"/>
    <w:rsid w:val="006549BA"/>
    <w:rsid w:val="0065565B"/>
    <w:rsid w:val="006561B5"/>
    <w:rsid w:val="0065688C"/>
    <w:rsid w:val="006571CF"/>
    <w:rsid w:val="006571D0"/>
    <w:rsid w:val="006574F4"/>
    <w:rsid w:val="0066028A"/>
    <w:rsid w:val="0066143E"/>
    <w:rsid w:val="00662B68"/>
    <w:rsid w:val="00662C57"/>
    <w:rsid w:val="006643C4"/>
    <w:rsid w:val="0066479E"/>
    <w:rsid w:val="00665728"/>
    <w:rsid w:val="006672AE"/>
    <w:rsid w:val="00667312"/>
    <w:rsid w:val="00670C9E"/>
    <w:rsid w:val="00671C79"/>
    <w:rsid w:val="00671E0F"/>
    <w:rsid w:val="006738F5"/>
    <w:rsid w:val="006740CE"/>
    <w:rsid w:val="00676976"/>
    <w:rsid w:val="00677EA0"/>
    <w:rsid w:val="00681069"/>
    <w:rsid w:val="0068134C"/>
    <w:rsid w:val="00683464"/>
    <w:rsid w:val="006835E8"/>
    <w:rsid w:val="00684701"/>
    <w:rsid w:val="00685E73"/>
    <w:rsid w:val="00686994"/>
    <w:rsid w:val="00687D1A"/>
    <w:rsid w:val="00690BAA"/>
    <w:rsid w:val="00691C7C"/>
    <w:rsid w:val="0069232C"/>
    <w:rsid w:val="00692862"/>
    <w:rsid w:val="0069544A"/>
    <w:rsid w:val="00695460"/>
    <w:rsid w:val="00695A2D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A6CA9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425"/>
    <w:rsid w:val="006B7572"/>
    <w:rsid w:val="006B781F"/>
    <w:rsid w:val="006C555D"/>
    <w:rsid w:val="006C6102"/>
    <w:rsid w:val="006C6A89"/>
    <w:rsid w:val="006C7228"/>
    <w:rsid w:val="006C7C27"/>
    <w:rsid w:val="006D020E"/>
    <w:rsid w:val="006D0473"/>
    <w:rsid w:val="006D132B"/>
    <w:rsid w:val="006D3BBE"/>
    <w:rsid w:val="006D4002"/>
    <w:rsid w:val="006D40F0"/>
    <w:rsid w:val="006D614F"/>
    <w:rsid w:val="006D63F0"/>
    <w:rsid w:val="006E108D"/>
    <w:rsid w:val="006E3E83"/>
    <w:rsid w:val="006E54A3"/>
    <w:rsid w:val="006E7F72"/>
    <w:rsid w:val="006F2610"/>
    <w:rsid w:val="006F26D9"/>
    <w:rsid w:val="006F2795"/>
    <w:rsid w:val="006F357A"/>
    <w:rsid w:val="006F3DF2"/>
    <w:rsid w:val="006F43DB"/>
    <w:rsid w:val="006F535B"/>
    <w:rsid w:val="006F55AF"/>
    <w:rsid w:val="007004E5"/>
    <w:rsid w:val="00700998"/>
    <w:rsid w:val="00700ED8"/>
    <w:rsid w:val="00702B3D"/>
    <w:rsid w:val="00702E48"/>
    <w:rsid w:val="00704716"/>
    <w:rsid w:val="00704944"/>
    <w:rsid w:val="00705126"/>
    <w:rsid w:val="00705185"/>
    <w:rsid w:val="00706721"/>
    <w:rsid w:val="00707E68"/>
    <w:rsid w:val="0071073D"/>
    <w:rsid w:val="00710AC0"/>
    <w:rsid w:val="00710AE5"/>
    <w:rsid w:val="00710C31"/>
    <w:rsid w:val="00711902"/>
    <w:rsid w:val="00711E68"/>
    <w:rsid w:val="00712D31"/>
    <w:rsid w:val="00712E28"/>
    <w:rsid w:val="00714F1D"/>
    <w:rsid w:val="007162FD"/>
    <w:rsid w:val="00720F3F"/>
    <w:rsid w:val="007217DE"/>
    <w:rsid w:val="007221ED"/>
    <w:rsid w:val="007229DA"/>
    <w:rsid w:val="00724057"/>
    <w:rsid w:val="00724B8B"/>
    <w:rsid w:val="00725685"/>
    <w:rsid w:val="0072650F"/>
    <w:rsid w:val="007273CD"/>
    <w:rsid w:val="007304E2"/>
    <w:rsid w:val="007305EA"/>
    <w:rsid w:val="007320BF"/>
    <w:rsid w:val="00733D40"/>
    <w:rsid w:val="007342C2"/>
    <w:rsid w:val="007350C0"/>
    <w:rsid w:val="0073540C"/>
    <w:rsid w:val="00735B63"/>
    <w:rsid w:val="00735F2B"/>
    <w:rsid w:val="00736ADF"/>
    <w:rsid w:val="007370F9"/>
    <w:rsid w:val="0073733E"/>
    <w:rsid w:val="0074053A"/>
    <w:rsid w:val="0074086A"/>
    <w:rsid w:val="007412A4"/>
    <w:rsid w:val="007429C3"/>
    <w:rsid w:val="00742D45"/>
    <w:rsid w:val="00744109"/>
    <w:rsid w:val="007448DD"/>
    <w:rsid w:val="007458DA"/>
    <w:rsid w:val="00745973"/>
    <w:rsid w:val="00745ACC"/>
    <w:rsid w:val="00746BE9"/>
    <w:rsid w:val="00747116"/>
    <w:rsid w:val="00747579"/>
    <w:rsid w:val="007477AD"/>
    <w:rsid w:val="0075383B"/>
    <w:rsid w:val="00755255"/>
    <w:rsid w:val="00755768"/>
    <w:rsid w:val="007570F5"/>
    <w:rsid w:val="0075772D"/>
    <w:rsid w:val="00761417"/>
    <w:rsid w:val="007614D9"/>
    <w:rsid w:val="00762AF5"/>
    <w:rsid w:val="00764637"/>
    <w:rsid w:val="0076464B"/>
    <w:rsid w:val="00765976"/>
    <w:rsid w:val="00765AC6"/>
    <w:rsid w:val="007667DB"/>
    <w:rsid w:val="0076739E"/>
    <w:rsid w:val="00767E1F"/>
    <w:rsid w:val="00767E36"/>
    <w:rsid w:val="0077024A"/>
    <w:rsid w:val="00771A57"/>
    <w:rsid w:val="007725F9"/>
    <w:rsid w:val="00776BE8"/>
    <w:rsid w:val="00777891"/>
    <w:rsid w:val="00777D96"/>
    <w:rsid w:val="00777EAD"/>
    <w:rsid w:val="00783A4F"/>
    <w:rsid w:val="00783AEC"/>
    <w:rsid w:val="00785911"/>
    <w:rsid w:val="007859D5"/>
    <w:rsid w:val="00786303"/>
    <w:rsid w:val="007866A7"/>
    <w:rsid w:val="00786C65"/>
    <w:rsid w:val="00792E21"/>
    <w:rsid w:val="007937A8"/>
    <w:rsid w:val="00794772"/>
    <w:rsid w:val="007955CC"/>
    <w:rsid w:val="00796388"/>
    <w:rsid w:val="007976B2"/>
    <w:rsid w:val="00797994"/>
    <w:rsid w:val="00797BC9"/>
    <w:rsid w:val="007A0B7F"/>
    <w:rsid w:val="007A13D3"/>
    <w:rsid w:val="007A1557"/>
    <w:rsid w:val="007A3135"/>
    <w:rsid w:val="007A3C54"/>
    <w:rsid w:val="007A4BD0"/>
    <w:rsid w:val="007A681A"/>
    <w:rsid w:val="007A7213"/>
    <w:rsid w:val="007B069A"/>
    <w:rsid w:val="007B0AE6"/>
    <w:rsid w:val="007B0DFC"/>
    <w:rsid w:val="007B4B96"/>
    <w:rsid w:val="007B5D75"/>
    <w:rsid w:val="007B5F64"/>
    <w:rsid w:val="007B7548"/>
    <w:rsid w:val="007C03B3"/>
    <w:rsid w:val="007C058B"/>
    <w:rsid w:val="007C08AA"/>
    <w:rsid w:val="007C0A6F"/>
    <w:rsid w:val="007C2645"/>
    <w:rsid w:val="007C2B3E"/>
    <w:rsid w:val="007C2B60"/>
    <w:rsid w:val="007C2FFB"/>
    <w:rsid w:val="007C3D1F"/>
    <w:rsid w:val="007C3F43"/>
    <w:rsid w:val="007C598D"/>
    <w:rsid w:val="007C61D5"/>
    <w:rsid w:val="007C6460"/>
    <w:rsid w:val="007C76DF"/>
    <w:rsid w:val="007D0E13"/>
    <w:rsid w:val="007D1E6C"/>
    <w:rsid w:val="007D2A7B"/>
    <w:rsid w:val="007D38F8"/>
    <w:rsid w:val="007D3E33"/>
    <w:rsid w:val="007D3F76"/>
    <w:rsid w:val="007D44F0"/>
    <w:rsid w:val="007D45F1"/>
    <w:rsid w:val="007D690E"/>
    <w:rsid w:val="007D7208"/>
    <w:rsid w:val="007E12C7"/>
    <w:rsid w:val="007E1C2B"/>
    <w:rsid w:val="007E222A"/>
    <w:rsid w:val="007E30A3"/>
    <w:rsid w:val="007E4A29"/>
    <w:rsid w:val="007E4C31"/>
    <w:rsid w:val="007E582D"/>
    <w:rsid w:val="007E6CD4"/>
    <w:rsid w:val="007F1E67"/>
    <w:rsid w:val="007F3D20"/>
    <w:rsid w:val="007F4002"/>
    <w:rsid w:val="007F4420"/>
    <w:rsid w:val="007F5394"/>
    <w:rsid w:val="007F5B3B"/>
    <w:rsid w:val="007F5EE5"/>
    <w:rsid w:val="007F60A8"/>
    <w:rsid w:val="007F6EBC"/>
    <w:rsid w:val="0080046D"/>
    <w:rsid w:val="008010E7"/>
    <w:rsid w:val="00801EB8"/>
    <w:rsid w:val="00804698"/>
    <w:rsid w:val="008047C6"/>
    <w:rsid w:val="00804E5B"/>
    <w:rsid w:val="00807119"/>
    <w:rsid w:val="00807D5B"/>
    <w:rsid w:val="00810A4B"/>
    <w:rsid w:val="00810E4D"/>
    <w:rsid w:val="008117C3"/>
    <w:rsid w:val="00811935"/>
    <w:rsid w:val="008121DC"/>
    <w:rsid w:val="0081235D"/>
    <w:rsid w:val="0081351E"/>
    <w:rsid w:val="00817D7A"/>
    <w:rsid w:val="008202F7"/>
    <w:rsid w:val="00821087"/>
    <w:rsid w:val="00822F9F"/>
    <w:rsid w:val="00824621"/>
    <w:rsid w:val="00824879"/>
    <w:rsid w:val="00825BA4"/>
    <w:rsid w:val="00826303"/>
    <w:rsid w:val="00826DF5"/>
    <w:rsid w:val="008276CB"/>
    <w:rsid w:val="00830A8B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0453"/>
    <w:rsid w:val="008404D6"/>
    <w:rsid w:val="0084138B"/>
    <w:rsid w:val="00842C40"/>
    <w:rsid w:val="00845A86"/>
    <w:rsid w:val="00847298"/>
    <w:rsid w:val="00847C5C"/>
    <w:rsid w:val="00847EFF"/>
    <w:rsid w:val="008506C4"/>
    <w:rsid w:val="008507CE"/>
    <w:rsid w:val="00853F59"/>
    <w:rsid w:val="00854B20"/>
    <w:rsid w:val="008558CC"/>
    <w:rsid w:val="00855C93"/>
    <w:rsid w:val="0085643B"/>
    <w:rsid w:val="00857DE2"/>
    <w:rsid w:val="00857E8B"/>
    <w:rsid w:val="00860361"/>
    <w:rsid w:val="00862919"/>
    <w:rsid w:val="00863151"/>
    <w:rsid w:val="008646D7"/>
    <w:rsid w:val="00864CDC"/>
    <w:rsid w:val="00867F86"/>
    <w:rsid w:val="00870CDD"/>
    <w:rsid w:val="00871618"/>
    <w:rsid w:val="00871AA1"/>
    <w:rsid w:val="00871BFC"/>
    <w:rsid w:val="008720C0"/>
    <w:rsid w:val="00872418"/>
    <w:rsid w:val="00872C56"/>
    <w:rsid w:val="0087373C"/>
    <w:rsid w:val="00873975"/>
    <w:rsid w:val="00874145"/>
    <w:rsid w:val="008748A6"/>
    <w:rsid w:val="00874FC3"/>
    <w:rsid w:val="00875574"/>
    <w:rsid w:val="00875B03"/>
    <w:rsid w:val="008764F3"/>
    <w:rsid w:val="0088236F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2EE4"/>
    <w:rsid w:val="00893743"/>
    <w:rsid w:val="008940CA"/>
    <w:rsid w:val="0089707B"/>
    <w:rsid w:val="008972B4"/>
    <w:rsid w:val="008978BA"/>
    <w:rsid w:val="008A028B"/>
    <w:rsid w:val="008A048B"/>
    <w:rsid w:val="008A1F3F"/>
    <w:rsid w:val="008A2936"/>
    <w:rsid w:val="008A29AA"/>
    <w:rsid w:val="008A4D92"/>
    <w:rsid w:val="008A69CB"/>
    <w:rsid w:val="008A7B17"/>
    <w:rsid w:val="008B03DC"/>
    <w:rsid w:val="008B40C4"/>
    <w:rsid w:val="008B47FA"/>
    <w:rsid w:val="008C05C5"/>
    <w:rsid w:val="008C05EC"/>
    <w:rsid w:val="008C0BDD"/>
    <w:rsid w:val="008C0C92"/>
    <w:rsid w:val="008C1D7A"/>
    <w:rsid w:val="008C2923"/>
    <w:rsid w:val="008C3AA2"/>
    <w:rsid w:val="008C3D8F"/>
    <w:rsid w:val="008C3E02"/>
    <w:rsid w:val="008C4826"/>
    <w:rsid w:val="008C4BF6"/>
    <w:rsid w:val="008C5513"/>
    <w:rsid w:val="008C5B68"/>
    <w:rsid w:val="008C674B"/>
    <w:rsid w:val="008C6E0E"/>
    <w:rsid w:val="008D0A9C"/>
    <w:rsid w:val="008D2463"/>
    <w:rsid w:val="008D28A2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01"/>
    <w:rsid w:val="008E6BE8"/>
    <w:rsid w:val="008E77C4"/>
    <w:rsid w:val="008E7A90"/>
    <w:rsid w:val="008F06ED"/>
    <w:rsid w:val="008F0E0B"/>
    <w:rsid w:val="008F1FFA"/>
    <w:rsid w:val="008F21E6"/>
    <w:rsid w:val="008F69C5"/>
    <w:rsid w:val="008F6F7A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0E69"/>
    <w:rsid w:val="009110C4"/>
    <w:rsid w:val="0091235F"/>
    <w:rsid w:val="00912440"/>
    <w:rsid w:val="00912A22"/>
    <w:rsid w:val="00912FB2"/>
    <w:rsid w:val="00913A9E"/>
    <w:rsid w:val="0091562B"/>
    <w:rsid w:val="00917A2C"/>
    <w:rsid w:val="00917ABC"/>
    <w:rsid w:val="00921505"/>
    <w:rsid w:val="00922693"/>
    <w:rsid w:val="00922833"/>
    <w:rsid w:val="00924415"/>
    <w:rsid w:val="0092537E"/>
    <w:rsid w:val="009254B5"/>
    <w:rsid w:val="00925616"/>
    <w:rsid w:val="00926B74"/>
    <w:rsid w:val="00927041"/>
    <w:rsid w:val="00927610"/>
    <w:rsid w:val="00931110"/>
    <w:rsid w:val="00933B43"/>
    <w:rsid w:val="00934BFE"/>
    <w:rsid w:val="00935F07"/>
    <w:rsid w:val="009360BC"/>
    <w:rsid w:val="009373BC"/>
    <w:rsid w:val="009373E1"/>
    <w:rsid w:val="00940731"/>
    <w:rsid w:val="009423D3"/>
    <w:rsid w:val="00943C6F"/>
    <w:rsid w:val="0094558E"/>
    <w:rsid w:val="009456C8"/>
    <w:rsid w:val="00945DA9"/>
    <w:rsid w:val="00947AC0"/>
    <w:rsid w:val="00947C29"/>
    <w:rsid w:val="00955BB2"/>
    <w:rsid w:val="00960054"/>
    <w:rsid w:val="009606D4"/>
    <w:rsid w:val="00961DA1"/>
    <w:rsid w:val="009626AB"/>
    <w:rsid w:val="00962F8A"/>
    <w:rsid w:val="00963231"/>
    <w:rsid w:val="009636B6"/>
    <w:rsid w:val="00965486"/>
    <w:rsid w:val="009666C0"/>
    <w:rsid w:val="0097104D"/>
    <w:rsid w:val="0097153D"/>
    <w:rsid w:val="00972038"/>
    <w:rsid w:val="00972857"/>
    <w:rsid w:val="00973709"/>
    <w:rsid w:val="0097460C"/>
    <w:rsid w:val="00976DDC"/>
    <w:rsid w:val="009774C2"/>
    <w:rsid w:val="00977DED"/>
    <w:rsid w:val="00983403"/>
    <w:rsid w:val="009834E7"/>
    <w:rsid w:val="00986279"/>
    <w:rsid w:val="009874F8"/>
    <w:rsid w:val="009878F0"/>
    <w:rsid w:val="009913CF"/>
    <w:rsid w:val="00991E85"/>
    <w:rsid w:val="009963CA"/>
    <w:rsid w:val="00996C02"/>
    <w:rsid w:val="00997971"/>
    <w:rsid w:val="00997FAB"/>
    <w:rsid w:val="009A0571"/>
    <w:rsid w:val="009A0FF2"/>
    <w:rsid w:val="009A1114"/>
    <w:rsid w:val="009A2486"/>
    <w:rsid w:val="009A3270"/>
    <w:rsid w:val="009A47F5"/>
    <w:rsid w:val="009A596C"/>
    <w:rsid w:val="009A6023"/>
    <w:rsid w:val="009B1CCB"/>
    <w:rsid w:val="009B1DCC"/>
    <w:rsid w:val="009B3074"/>
    <w:rsid w:val="009B3E8B"/>
    <w:rsid w:val="009B402B"/>
    <w:rsid w:val="009B4285"/>
    <w:rsid w:val="009B4C6C"/>
    <w:rsid w:val="009B50A7"/>
    <w:rsid w:val="009B53FC"/>
    <w:rsid w:val="009B5BDD"/>
    <w:rsid w:val="009B617A"/>
    <w:rsid w:val="009B6F97"/>
    <w:rsid w:val="009C0647"/>
    <w:rsid w:val="009C11DC"/>
    <w:rsid w:val="009C1F53"/>
    <w:rsid w:val="009C2C42"/>
    <w:rsid w:val="009C6A57"/>
    <w:rsid w:val="009D082E"/>
    <w:rsid w:val="009D0846"/>
    <w:rsid w:val="009D08A2"/>
    <w:rsid w:val="009D0D5B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3641"/>
    <w:rsid w:val="009E3F77"/>
    <w:rsid w:val="009E4DA1"/>
    <w:rsid w:val="009E5123"/>
    <w:rsid w:val="009E53C8"/>
    <w:rsid w:val="009E5CD9"/>
    <w:rsid w:val="009E60BE"/>
    <w:rsid w:val="009E6A41"/>
    <w:rsid w:val="009E6AB6"/>
    <w:rsid w:val="009E78D5"/>
    <w:rsid w:val="009F2C32"/>
    <w:rsid w:val="009F547D"/>
    <w:rsid w:val="009F5662"/>
    <w:rsid w:val="009F6178"/>
    <w:rsid w:val="00A0118A"/>
    <w:rsid w:val="00A04CB8"/>
    <w:rsid w:val="00A05E3A"/>
    <w:rsid w:val="00A072F6"/>
    <w:rsid w:val="00A11570"/>
    <w:rsid w:val="00A11B8C"/>
    <w:rsid w:val="00A150B3"/>
    <w:rsid w:val="00A1607A"/>
    <w:rsid w:val="00A16121"/>
    <w:rsid w:val="00A1635C"/>
    <w:rsid w:val="00A166D0"/>
    <w:rsid w:val="00A16FF7"/>
    <w:rsid w:val="00A23ABA"/>
    <w:rsid w:val="00A240E5"/>
    <w:rsid w:val="00A244EE"/>
    <w:rsid w:val="00A24E60"/>
    <w:rsid w:val="00A258D9"/>
    <w:rsid w:val="00A25EAB"/>
    <w:rsid w:val="00A303C5"/>
    <w:rsid w:val="00A30F50"/>
    <w:rsid w:val="00A31147"/>
    <w:rsid w:val="00A3128E"/>
    <w:rsid w:val="00A3224F"/>
    <w:rsid w:val="00A3270C"/>
    <w:rsid w:val="00A32F23"/>
    <w:rsid w:val="00A33140"/>
    <w:rsid w:val="00A333C7"/>
    <w:rsid w:val="00A3361D"/>
    <w:rsid w:val="00A33CBE"/>
    <w:rsid w:val="00A345A2"/>
    <w:rsid w:val="00A35432"/>
    <w:rsid w:val="00A36D9D"/>
    <w:rsid w:val="00A374E9"/>
    <w:rsid w:val="00A40969"/>
    <w:rsid w:val="00A41156"/>
    <w:rsid w:val="00A412AE"/>
    <w:rsid w:val="00A42266"/>
    <w:rsid w:val="00A4311E"/>
    <w:rsid w:val="00A4364C"/>
    <w:rsid w:val="00A43AFA"/>
    <w:rsid w:val="00A43BF0"/>
    <w:rsid w:val="00A43D17"/>
    <w:rsid w:val="00A4411B"/>
    <w:rsid w:val="00A4454E"/>
    <w:rsid w:val="00A457CB"/>
    <w:rsid w:val="00A45F18"/>
    <w:rsid w:val="00A46349"/>
    <w:rsid w:val="00A467DA"/>
    <w:rsid w:val="00A47130"/>
    <w:rsid w:val="00A4725D"/>
    <w:rsid w:val="00A478A1"/>
    <w:rsid w:val="00A50237"/>
    <w:rsid w:val="00A5064A"/>
    <w:rsid w:val="00A5245E"/>
    <w:rsid w:val="00A532EC"/>
    <w:rsid w:val="00A55AAE"/>
    <w:rsid w:val="00A5639F"/>
    <w:rsid w:val="00A57699"/>
    <w:rsid w:val="00A602AA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7E3"/>
    <w:rsid w:val="00A75B53"/>
    <w:rsid w:val="00A76137"/>
    <w:rsid w:val="00A7629B"/>
    <w:rsid w:val="00A80C70"/>
    <w:rsid w:val="00A82FA4"/>
    <w:rsid w:val="00A84141"/>
    <w:rsid w:val="00A85579"/>
    <w:rsid w:val="00A85A01"/>
    <w:rsid w:val="00A861A4"/>
    <w:rsid w:val="00A871F0"/>
    <w:rsid w:val="00A87BC3"/>
    <w:rsid w:val="00A907C1"/>
    <w:rsid w:val="00A915C9"/>
    <w:rsid w:val="00A92D58"/>
    <w:rsid w:val="00A933E5"/>
    <w:rsid w:val="00A94781"/>
    <w:rsid w:val="00A94D7D"/>
    <w:rsid w:val="00A94EDA"/>
    <w:rsid w:val="00A95886"/>
    <w:rsid w:val="00A95A73"/>
    <w:rsid w:val="00A969C6"/>
    <w:rsid w:val="00A969CE"/>
    <w:rsid w:val="00AA0B2B"/>
    <w:rsid w:val="00AA2D47"/>
    <w:rsid w:val="00AA2E68"/>
    <w:rsid w:val="00AA3292"/>
    <w:rsid w:val="00AA3B67"/>
    <w:rsid w:val="00AA53C1"/>
    <w:rsid w:val="00AA7675"/>
    <w:rsid w:val="00AB02E4"/>
    <w:rsid w:val="00AB1A3C"/>
    <w:rsid w:val="00AB1DE2"/>
    <w:rsid w:val="00AB3B33"/>
    <w:rsid w:val="00AB41C7"/>
    <w:rsid w:val="00AB4317"/>
    <w:rsid w:val="00AB64DA"/>
    <w:rsid w:val="00AB6F4D"/>
    <w:rsid w:val="00AB70CC"/>
    <w:rsid w:val="00AB7839"/>
    <w:rsid w:val="00AC5E5D"/>
    <w:rsid w:val="00AC6066"/>
    <w:rsid w:val="00AC6915"/>
    <w:rsid w:val="00AD1876"/>
    <w:rsid w:val="00AD1C44"/>
    <w:rsid w:val="00AD316C"/>
    <w:rsid w:val="00AD3726"/>
    <w:rsid w:val="00AD5BCE"/>
    <w:rsid w:val="00AD6556"/>
    <w:rsid w:val="00AD6DCB"/>
    <w:rsid w:val="00AD7C87"/>
    <w:rsid w:val="00AD7F8C"/>
    <w:rsid w:val="00AE0736"/>
    <w:rsid w:val="00AE1C6E"/>
    <w:rsid w:val="00AE309E"/>
    <w:rsid w:val="00AE35D1"/>
    <w:rsid w:val="00AE36EF"/>
    <w:rsid w:val="00AE3E8A"/>
    <w:rsid w:val="00AE4A2A"/>
    <w:rsid w:val="00AE53D5"/>
    <w:rsid w:val="00AE5757"/>
    <w:rsid w:val="00AE5A4E"/>
    <w:rsid w:val="00AE71C2"/>
    <w:rsid w:val="00AE732A"/>
    <w:rsid w:val="00AE785D"/>
    <w:rsid w:val="00AE7CF5"/>
    <w:rsid w:val="00AE7D96"/>
    <w:rsid w:val="00AF12EA"/>
    <w:rsid w:val="00AF3519"/>
    <w:rsid w:val="00AF3B64"/>
    <w:rsid w:val="00AF3E5A"/>
    <w:rsid w:val="00AF3F8F"/>
    <w:rsid w:val="00AF40F5"/>
    <w:rsid w:val="00AF4EE7"/>
    <w:rsid w:val="00AF4FDE"/>
    <w:rsid w:val="00AF5566"/>
    <w:rsid w:val="00B00198"/>
    <w:rsid w:val="00B00533"/>
    <w:rsid w:val="00B03185"/>
    <w:rsid w:val="00B033F1"/>
    <w:rsid w:val="00B03442"/>
    <w:rsid w:val="00B03585"/>
    <w:rsid w:val="00B03785"/>
    <w:rsid w:val="00B03D11"/>
    <w:rsid w:val="00B03FCD"/>
    <w:rsid w:val="00B04103"/>
    <w:rsid w:val="00B0511C"/>
    <w:rsid w:val="00B05578"/>
    <w:rsid w:val="00B07119"/>
    <w:rsid w:val="00B1149F"/>
    <w:rsid w:val="00B11AD1"/>
    <w:rsid w:val="00B12267"/>
    <w:rsid w:val="00B15177"/>
    <w:rsid w:val="00B157D4"/>
    <w:rsid w:val="00B166A8"/>
    <w:rsid w:val="00B2008D"/>
    <w:rsid w:val="00B23DAF"/>
    <w:rsid w:val="00B2425C"/>
    <w:rsid w:val="00B24FB2"/>
    <w:rsid w:val="00B2659C"/>
    <w:rsid w:val="00B276F2"/>
    <w:rsid w:val="00B27A86"/>
    <w:rsid w:val="00B305E7"/>
    <w:rsid w:val="00B30A24"/>
    <w:rsid w:val="00B324DD"/>
    <w:rsid w:val="00B32808"/>
    <w:rsid w:val="00B32E88"/>
    <w:rsid w:val="00B33057"/>
    <w:rsid w:val="00B33469"/>
    <w:rsid w:val="00B3422F"/>
    <w:rsid w:val="00B3557B"/>
    <w:rsid w:val="00B355A8"/>
    <w:rsid w:val="00B35EBA"/>
    <w:rsid w:val="00B36C23"/>
    <w:rsid w:val="00B37082"/>
    <w:rsid w:val="00B37404"/>
    <w:rsid w:val="00B37B58"/>
    <w:rsid w:val="00B41F46"/>
    <w:rsid w:val="00B421AB"/>
    <w:rsid w:val="00B42EFF"/>
    <w:rsid w:val="00B43249"/>
    <w:rsid w:val="00B433CA"/>
    <w:rsid w:val="00B442A3"/>
    <w:rsid w:val="00B455CC"/>
    <w:rsid w:val="00B456CF"/>
    <w:rsid w:val="00B4585A"/>
    <w:rsid w:val="00B45DA0"/>
    <w:rsid w:val="00B46B1F"/>
    <w:rsid w:val="00B46E41"/>
    <w:rsid w:val="00B4755C"/>
    <w:rsid w:val="00B506BD"/>
    <w:rsid w:val="00B51445"/>
    <w:rsid w:val="00B52178"/>
    <w:rsid w:val="00B52370"/>
    <w:rsid w:val="00B53137"/>
    <w:rsid w:val="00B53BE7"/>
    <w:rsid w:val="00B5455B"/>
    <w:rsid w:val="00B54566"/>
    <w:rsid w:val="00B54AE1"/>
    <w:rsid w:val="00B54C8F"/>
    <w:rsid w:val="00B55221"/>
    <w:rsid w:val="00B55273"/>
    <w:rsid w:val="00B559E5"/>
    <w:rsid w:val="00B55B9C"/>
    <w:rsid w:val="00B5610A"/>
    <w:rsid w:val="00B576C9"/>
    <w:rsid w:val="00B57DFA"/>
    <w:rsid w:val="00B57E58"/>
    <w:rsid w:val="00B57ECC"/>
    <w:rsid w:val="00B608B9"/>
    <w:rsid w:val="00B61058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1EC"/>
    <w:rsid w:val="00B8570D"/>
    <w:rsid w:val="00B861E4"/>
    <w:rsid w:val="00B864DE"/>
    <w:rsid w:val="00B865F9"/>
    <w:rsid w:val="00B92E84"/>
    <w:rsid w:val="00B933AB"/>
    <w:rsid w:val="00B94B83"/>
    <w:rsid w:val="00B957BB"/>
    <w:rsid w:val="00B96178"/>
    <w:rsid w:val="00B9674D"/>
    <w:rsid w:val="00B97028"/>
    <w:rsid w:val="00BA0B30"/>
    <w:rsid w:val="00BA16E8"/>
    <w:rsid w:val="00BA184F"/>
    <w:rsid w:val="00BA6269"/>
    <w:rsid w:val="00BA63BC"/>
    <w:rsid w:val="00BA68EE"/>
    <w:rsid w:val="00BB0260"/>
    <w:rsid w:val="00BB0300"/>
    <w:rsid w:val="00BB1C8A"/>
    <w:rsid w:val="00BB1F2C"/>
    <w:rsid w:val="00BB2BAA"/>
    <w:rsid w:val="00BB336B"/>
    <w:rsid w:val="00BB346E"/>
    <w:rsid w:val="00BB3BB6"/>
    <w:rsid w:val="00BB655D"/>
    <w:rsid w:val="00BB68B9"/>
    <w:rsid w:val="00BB6E36"/>
    <w:rsid w:val="00BC0A89"/>
    <w:rsid w:val="00BC104E"/>
    <w:rsid w:val="00BC1F3B"/>
    <w:rsid w:val="00BC412E"/>
    <w:rsid w:val="00BD0263"/>
    <w:rsid w:val="00BD2FCB"/>
    <w:rsid w:val="00BD4F29"/>
    <w:rsid w:val="00BD50AA"/>
    <w:rsid w:val="00BD5366"/>
    <w:rsid w:val="00BD6436"/>
    <w:rsid w:val="00BD652B"/>
    <w:rsid w:val="00BD6888"/>
    <w:rsid w:val="00BD71BA"/>
    <w:rsid w:val="00BD7C8B"/>
    <w:rsid w:val="00BE02F7"/>
    <w:rsid w:val="00BE037E"/>
    <w:rsid w:val="00BE1A75"/>
    <w:rsid w:val="00BE2841"/>
    <w:rsid w:val="00BE2A95"/>
    <w:rsid w:val="00BE3687"/>
    <w:rsid w:val="00BE6420"/>
    <w:rsid w:val="00BE6B3D"/>
    <w:rsid w:val="00BE6C92"/>
    <w:rsid w:val="00BF0788"/>
    <w:rsid w:val="00BF0922"/>
    <w:rsid w:val="00BF17D9"/>
    <w:rsid w:val="00BF311F"/>
    <w:rsid w:val="00BF3BAB"/>
    <w:rsid w:val="00BF5A16"/>
    <w:rsid w:val="00BF5DB3"/>
    <w:rsid w:val="00BF66AC"/>
    <w:rsid w:val="00BF7262"/>
    <w:rsid w:val="00C03903"/>
    <w:rsid w:val="00C03C29"/>
    <w:rsid w:val="00C059D4"/>
    <w:rsid w:val="00C05CD0"/>
    <w:rsid w:val="00C05D2C"/>
    <w:rsid w:val="00C06295"/>
    <w:rsid w:val="00C068E0"/>
    <w:rsid w:val="00C069B0"/>
    <w:rsid w:val="00C10C0E"/>
    <w:rsid w:val="00C10CAD"/>
    <w:rsid w:val="00C11727"/>
    <w:rsid w:val="00C13550"/>
    <w:rsid w:val="00C138AC"/>
    <w:rsid w:val="00C144CE"/>
    <w:rsid w:val="00C146AB"/>
    <w:rsid w:val="00C15D95"/>
    <w:rsid w:val="00C16028"/>
    <w:rsid w:val="00C16945"/>
    <w:rsid w:val="00C16BDB"/>
    <w:rsid w:val="00C16DA8"/>
    <w:rsid w:val="00C17F06"/>
    <w:rsid w:val="00C21778"/>
    <w:rsid w:val="00C21A4F"/>
    <w:rsid w:val="00C224D6"/>
    <w:rsid w:val="00C22AD6"/>
    <w:rsid w:val="00C23C95"/>
    <w:rsid w:val="00C242D6"/>
    <w:rsid w:val="00C2491F"/>
    <w:rsid w:val="00C24938"/>
    <w:rsid w:val="00C257EA"/>
    <w:rsid w:val="00C31DF1"/>
    <w:rsid w:val="00C31F69"/>
    <w:rsid w:val="00C3290D"/>
    <w:rsid w:val="00C3502E"/>
    <w:rsid w:val="00C3504D"/>
    <w:rsid w:val="00C3619E"/>
    <w:rsid w:val="00C41BCC"/>
    <w:rsid w:val="00C4218F"/>
    <w:rsid w:val="00C42236"/>
    <w:rsid w:val="00C4323C"/>
    <w:rsid w:val="00C444D8"/>
    <w:rsid w:val="00C4459C"/>
    <w:rsid w:val="00C461A0"/>
    <w:rsid w:val="00C47275"/>
    <w:rsid w:val="00C478A8"/>
    <w:rsid w:val="00C47C4C"/>
    <w:rsid w:val="00C50046"/>
    <w:rsid w:val="00C500FA"/>
    <w:rsid w:val="00C511F9"/>
    <w:rsid w:val="00C5121F"/>
    <w:rsid w:val="00C51E2A"/>
    <w:rsid w:val="00C52580"/>
    <w:rsid w:val="00C5362F"/>
    <w:rsid w:val="00C5419E"/>
    <w:rsid w:val="00C5425F"/>
    <w:rsid w:val="00C55DD2"/>
    <w:rsid w:val="00C56121"/>
    <w:rsid w:val="00C577F6"/>
    <w:rsid w:val="00C606A2"/>
    <w:rsid w:val="00C61753"/>
    <w:rsid w:val="00C620EE"/>
    <w:rsid w:val="00C6286A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EEA"/>
    <w:rsid w:val="00C726A6"/>
    <w:rsid w:val="00C731DD"/>
    <w:rsid w:val="00C731DE"/>
    <w:rsid w:val="00C733D3"/>
    <w:rsid w:val="00C744B9"/>
    <w:rsid w:val="00C750E0"/>
    <w:rsid w:val="00C75300"/>
    <w:rsid w:val="00C753C2"/>
    <w:rsid w:val="00C755CB"/>
    <w:rsid w:val="00C75C58"/>
    <w:rsid w:val="00C769FE"/>
    <w:rsid w:val="00C80C9F"/>
    <w:rsid w:val="00C82BE0"/>
    <w:rsid w:val="00C83C35"/>
    <w:rsid w:val="00C85D58"/>
    <w:rsid w:val="00C86222"/>
    <w:rsid w:val="00C8731E"/>
    <w:rsid w:val="00C877D8"/>
    <w:rsid w:val="00C87C70"/>
    <w:rsid w:val="00C87D7D"/>
    <w:rsid w:val="00C92D53"/>
    <w:rsid w:val="00C92E03"/>
    <w:rsid w:val="00C93EFD"/>
    <w:rsid w:val="00C93FA2"/>
    <w:rsid w:val="00C9422F"/>
    <w:rsid w:val="00C94693"/>
    <w:rsid w:val="00C94D1C"/>
    <w:rsid w:val="00C958BE"/>
    <w:rsid w:val="00C9705B"/>
    <w:rsid w:val="00C9754C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5D81"/>
    <w:rsid w:val="00CB67EC"/>
    <w:rsid w:val="00CB75CB"/>
    <w:rsid w:val="00CB76B5"/>
    <w:rsid w:val="00CB7CDF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2131"/>
    <w:rsid w:val="00CD21AF"/>
    <w:rsid w:val="00CD402B"/>
    <w:rsid w:val="00CD41C7"/>
    <w:rsid w:val="00CD5158"/>
    <w:rsid w:val="00CD5783"/>
    <w:rsid w:val="00CD5D67"/>
    <w:rsid w:val="00CE3241"/>
    <w:rsid w:val="00CE6C3F"/>
    <w:rsid w:val="00CF0720"/>
    <w:rsid w:val="00CF14D9"/>
    <w:rsid w:val="00CF41CC"/>
    <w:rsid w:val="00CF516B"/>
    <w:rsid w:val="00CF6353"/>
    <w:rsid w:val="00CF7E76"/>
    <w:rsid w:val="00D00012"/>
    <w:rsid w:val="00D00EE3"/>
    <w:rsid w:val="00D028B6"/>
    <w:rsid w:val="00D02D2E"/>
    <w:rsid w:val="00D03B0F"/>
    <w:rsid w:val="00D03DDB"/>
    <w:rsid w:val="00D041FF"/>
    <w:rsid w:val="00D04496"/>
    <w:rsid w:val="00D0527C"/>
    <w:rsid w:val="00D06365"/>
    <w:rsid w:val="00D07661"/>
    <w:rsid w:val="00D10DEE"/>
    <w:rsid w:val="00D13066"/>
    <w:rsid w:val="00D1422D"/>
    <w:rsid w:val="00D15431"/>
    <w:rsid w:val="00D16BD8"/>
    <w:rsid w:val="00D16C1A"/>
    <w:rsid w:val="00D16C71"/>
    <w:rsid w:val="00D17577"/>
    <w:rsid w:val="00D17BD2"/>
    <w:rsid w:val="00D210B3"/>
    <w:rsid w:val="00D23843"/>
    <w:rsid w:val="00D23ADF"/>
    <w:rsid w:val="00D24055"/>
    <w:rsid w:val="00D24951"/>
    <w:rsid w:val="00D24A07"/>
    <w:rsid w:val="00D25999"/>
    <w:rsid w:val="00D2620D"/>
    <w:rsid w:val="00D26ABB"/>
    <w:rsid w:val="00D27457"/>
    <w:rsid w:val="00D27B9B"/>
    <w:rsid w:val="00D309DE"/>
    <w:rsid w:val="00D31F95"/>
    <w:rsid w:val="00D3254D"/>
    <w:rsid w:val="00D3346B"/>
    <w:rsid w:val="00D34545"/>
    <w:rsid w:val="00D35B2B"/>
    <w:rsid w:val="00D3606D"/>
    <w:rsid w:val="00D36DB0"/>
    <w:rsid w:val="00D36F01"/>
    <w:rsid w:val="00D3766B"/>
    <w:rsid w:val="00D415FF"/>
    <w:rsid w:val="00D429D5"/>
    <w:rsid w:val="00D44F67"/>
    <w:rsid w:val="00D45E26"/>
    <w:rsid w:val="00D4681D"/>
    <w:rsid w:val="00D46AB4"/>
    <w:rsid w:val="00D4791B"/>
    <w:rsid w:val="00D504EC"/>
    <w:rsid w:val="00D50656"/>
    <w:rsid w:val="00D50B19"/>
    <w:rsid w:val="00D50E1B"/>
    <w:rsid w:val="00D5109C"/>
    <w:rsid w:val="00D51243"/>
    <w:rsid w:val="00D51B7B"/>
    <w:rsid w:val="00D51BC6"/>
    <w:rsid w:val="00D53DBE"/>
    <w:rsid w:val="00D55A88"/>
    <w:rsid w:val="00D55BEB"/>
    <w:rsid w:val="00D5702E"/>
    <w:rsid w:val="00D60D64"/>
    <w:rsid w:val="00D611C3"/>
    <w:rsid w:val="00D61F7D"/>
    <w:rsid w:val="00D6362F"/>
    <w:rsid w:val="00D63FE9"/>
    <w:rsid w:val="00D6409B"/>
    <w:rsid w:val="00D65A34"/>
    <w:rsid w:val="00D668DA"/>
    <w:rsid w:val="00D70147"/>
    <w:rsid w:val="00D71017"/>
    <w:rsid w:val="00D732FB"/>
    <w:rsid w:val="00D7382A"/>
    <w:rsid w:val="00D74BCE"/>
    <w:rsid w:val="00D75A21"/>
    <w:rsid w:val="00D760A5"/>
    <w:rsid w:val="00D776C6"/>
    <w:rsid w:val="00D77AEF"/>
    <w:rsid w:val="00D80036"/>
    <w:rsid w:val="00D81452"/>
    <w:rsid w:val="00D81B23"/>
    <w:rsid w:val="00D81FD8"/>
    <w:rsid w:val="00D834DB"/>
    <w:rsid w:val="00D83DCC"/>
    <w:rsid w:val="00D845FC"/>
    <w:rsid w:val="00D84764"/>
    <w:rsid w:val="00D850CB"/>
    <w:rsid w:val="00D85255"/>
    <w:rsid w:val="00D85449"/>
    <w:rsid w:val="00D86611"/>
    <w:rsid w:val="00D868BB"/>
    <w:rsid w:val="00D87260"/>
    <w:rsid w:val="00D873B8"/>
    <w:rsid w:val="00D916B2"/>
    <w:rsid w:val="00D93551"/>
    <w:rsid w:val="00D94BE1"/>
    <w:rsid w:val="00D94C54"/>
    <w:rsid w:val="00D94E40"/>
    <w:rsid w:val="00D96ED6"/>
    <w:rsid w:val="00DA01DF"/>
    <w:rsid w:val="00DA0494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292E"/>
    <w:rsid w:val="00DB2C6D"/>
    <w:rsid w:val="00DB2E7C"/>
    <w:rsid w:val="00DB330B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51A"/>
    <w:rsid w:val="00DC64C3"/>
    <w:rsid w:val="00DD02F2"/>
    <w:rsid w:val="00DD0FB7"/>
    <w:rsid w:val="00DD1315"/>
    <w:rsid w:val="00DD1BE9"/>
    <w:rsid w:val="00DD26FD"/>
    <w:rsid w:val="00DD2705"/>
    <w:rsid w:val="00DD43A9"/>
    <w:rsid w:val="00DD5058"/>
    <w:rsid w:val="00DD5DD5"/>
    <w:rsid w:val="00DE2D21"/>
    <w:rsid w:val="00DE30C6"/>
    <w:rsid w:val="00DE4960"/>
    <w:rsid w:val="00DE52B5"/>
    <w:rsid w:val="00DE5EF2"/>
    <w:rsid w:val="00DE65A2"/>
    <w:rsid w:val="00DE700B"/>
    <w:rsid w:val="00DE7950"/>
    <w:rsid w:val="00DF00E8"/>
    <w:rsid w:val="00DF01CC"/>
    <w:rsid w:val="00DF0635"/>
    <w:rsid w:val="00DF097B"/>
    <w:rsid w:val="00DF0D4D"/>
    <w:rsid w:val="00DF164D"/>
    <w:rsid w:val="00DF251C"/>
    <w:rsid w:val="00DF30AE"/>
    <w:rsid w:val="00DF4188"/>
    <w:rsid w:val="00DF6E18"/>
    <w:rsid w:val="00E00C54"/>
    <w:rsid w:val="00E0136F"/>
    <w:rsid w:val="00E0155D"/>
    <w:rsid w:val="00E03B31"/>
    <w:rsid w:val="00E04A7C"/>
    <w:rsid w:val="00E108F5"/>
    <w:rsid w:val="00E10B6B"/>
    <w:rsid w:val="00E1201E"/>
    <w:rsid w:val="00E1283F"/>
    <w:rsid w:val="00E13B27"/>
    <w:rsid w:val="00E13D4A"/>
    <w:rsid w:val="00E162B3"/>
    <w:rsid w:val="00E17F02"/>
    <w:rsid w:val="00E17FC7"/>
    <w:rsid w:val="00E20184"/>
    <w:rsid w:val="00E20638"/>
    <w:rsid w:val="00E20718"/>
    <w:rsid w:val="00E20A62"/>
    <w:rsid w:val="00E21AC0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68AD"/>
    <w:rsid w:val="00E3743C"/>
    <w:rsid w:val="00E37D73"/>
    <w:rsid w:val="00E415EC"/>
    <w:rsid w:val="00E415F5"/>
    <w:rsid w:val="00E41F9A"/>
    <w:rsid w:val="00E44AD4"/>
    <w:rsid w:val="00E45E85"/>
    <w:rsid w:val="00E502A6"/>
    <w:rsid w:val="00E5064D"/>
    <w:rsid w:val="00E51784"/>
    <w:rsid w:val="00E52290"/>
    <w:rsid w:val="00E52B77"/>
    <w:rsid w:val="00E52BAC"/>
    <w:rsid w:val="00E53580"/>
    <w:rsid w:val="00E540AB"/>
    <w:rsid w:val="00E540B2"/>
    <w:rsid w:val="00E5427F"/>
    <w:rsid w:val="00E55458"/>
    <w:rsid w:val="00E562D3"/>
    <w:rsid w:val="00E574D5"/>
    <w:rsid w:val="00E57A64"/>
    <w:rsid w:val="00E6283A"/>
    <w:rsid w:val="00E62CCD"/>
    <w:rsid w:val="00E64970"/>
    <w:rsid w:val="00E65080"/>
    <w:rsid w:val="00E65201"/>
    <w:rsid w:val="00E658AC"/>
    <w:rsid w:val="00E6615B"/>
    <w:rsid w:val="00E66C2E"/>
    <w:rsid w:val="00E66EED"/>
    <w:rsid w:val="00E6735F"/>
    <w:rsid w:val="00E67C94"/>
    <w:rsid w:val="00E70207"/>
    <w:rsid w:val="00E70A27"/>
    <w:rsid w:val="00E71D31"/>
    <w:rsid w:val="00E730D1"/>
    <w:rsid w:val="00E7412A"/>
    <w:rsid w:val="00E75759"/>
    <w:rsid w:val="00E803FD"/>
    <w:rsid w:val="00E80661"/>
    <w:rsid w:val="00E81817"/>
    <w:rsid w:val="00E81F68"/>
    <w:rsid w:val="00E8318D"/>
    <w:rsid w:val="00E836C6"/>
    <w:rsid w:val="00E84E00"/>
    <w:rsid w:val="00E85CF4"/>
    <w:rsid w:val="00E85F2A"/>
    <w:rsid w:val="00E86735"/>
    <w:rsid w:val="00E95227"/>
    <w:rsid w:val="00E9550F"/>
    <w:rsid w:val="00E95D6A"/>
    <w:rsid w:val="00E96499"/>
    <w:rsid w:val="00E9766B"/>
    <w:rsid w:val="00EA11EE"/>
    <w:rsid w:val="00EA1CCA"/>
    <w:rsid w:val="00EA25B0"/>
    <w:rsid w:val="00EA4FC7"/>
    <w:rsid w:val="00EA54EE"/>
    <w:rsid w:val="00EA5923"/>
    <w:rsid w:val="00EA5E7A"/>
    <w:rsid w:val="00EA711B"/>
    <w:rsid w:val="00EB02A0"/>
    <w:rsid w:val="00EB224C"/>
    <w:rsid w:val="00EB334F"/>
    <w:rsid w:val="00EB39AC"/>
    <w:rsid w:val="00EB3A33"/>
    <w:rsid w:val="00EB3AAA"/>
    <w:rsid w:val="00EB3CEA"/>
    <w:rsid w:val="00EB50A7"/>
    <w:rsid w:val="00EB5E6C"/>
    <w:rsid w:val="00EC01FD"/>
    <w:rsid w:val="00EC0452"/>
    <w:rsid w:val="00EC1094"/>
    <w:rsid w:val="00EC1596"/>
    <w:rsid w:val="00EC28B8"/>
    <w:rsid w:val="00EC3408"/>
    <w:rsid w:val="00EC3410"/>
    <w:rsid w:val="00EC413C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72B4"/>
    <w:rsid w:val="00ED7C49"/>
    <w:rsid w:val="00EE09A5"/>
    <w:rsid w:val="00EE1650"/>
    <w:rsid w:val="00EE3360"/>
    <w:rsid w:val="00EE37C3"/>
    <w:rsid w:val="00EE3896"/>
    <w:rsid w:val="00EE4C14"/>
    <w:rsid w:val="00EE60B0"/>
    <w:rsid w:val="00EE66A6"/>
    <w:rsid w:val="00EF0BE2"/>
    <w:rsid w:val="00EF2AF8"/>
    <w:rsid w:val="00EF2D35"/>
    <w:rsid w:val="00EF3A0B"/>
    <w:rsid w:val="00EF621E"/>
    <w:rsid w:val="00F00AB7"/>
    <w:rsid w:val="00F01C8A"/>
    <w:rsid w:val="00F0299D"/>
    <w:rsid w:val="00F02F84"/>
    <w:rsid w:val="00F04274"/>
    <w:rsid w:val="00F0516C"/>
    <w:rsid w:val="00F053D9"/>
    <w:rsid w:val="00F0671B"/>
    <w:rsid w:val="00F07A73"/>
    <w:rsid w:val="00F10595"/>
    <w:rsid w:val="00F110D7"/>
    <w:rsid w:val="00F11426"/>
    <w:rsid w:val="00F12A56"/>
    <w:rsid w:val="00F12AC1"/>
    <w:rsid w:val="00F13DAE"/>
    <w:rsid w:val="00F1784B"/>
    <w:rsid w:val="00F20111"/>
    <w:rsid w:val="00F2372F"/>
    <w:rsid w:val="00F23B41"/>
    <w:rsid w:val="00F23DCE"/>
    <w:rsid w:val="00F24024"/>
    <w:rsid w:val="00F2459C"/>
    <w:rsid w:val="00F24D36"/>
    <w:rsid w:val="00F25BB1"/>
    <w:rsid w:val="00F27182"/>
    <w:rsid w:val="00F27557"/>
    <w:rsid w:val="00F317FB"/>
    <w:rsid w:val="00F31A59"/>
    <w:rsid w:val="00F36B6F"/>
    <w:rsid w:val="00F371D5"/>
    <w:rsid w:val="00F37B13"/>
    <w:rsid w:val="00F40A57"/>
    <w:rsid w:val="00F40C90"/>
    <w:rsid w:val="00F41699"/>
    <w:rsid w:val="00F41EE1"/>
    <w:rsid w:val="00F42755"/>
    <w:rsid w:val="00F42B35"/>
    <w:rsid w:val="00F42EF3"/>
    <w:rsid w:val="00F449AE"/>
    <w:rsid w:val="00F4670A"/>
    <w:rsid w:val="00F477AB"/>
    <w:rsid w:val="00F504BC"/>
    <w:rsid w:val="00F504CF"/>
    <w:rsid w:val="00F51F92"/>
    <w:rsid w:val="00F52B18"/>
    <w:rsid w:val="00F537A8"/>
    <w:rsid w:val="00F55CD0"/>
    <w:rsid w:val="00F56482"/>
    <w:rsid w:val="00F57EB6"/>
    <w:rsid w:val="00F601D0"/>
    <w:rsid w:val="00F62A21"/>
    <w:rsid w:val="00F62C26"/>
    <w:rsid w:val="00F63056"/>
    <w:rsid w:val="00F66546"/>
    <w:rsid w:val="00F67677"/>
    <w:rsid w:val="00F6773D"/>
    <w:rsid w:val="00F7164F"/>
    <w:rsid w:val="00F7182E"/>
    <w:rsid w:val="00F71BEC"/>
    <w:rsid w:val="00F72D0A"/>
    <w:rsid w:val="00F73001"/>
    <w:rsid w:val="00F730CB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E1F"/>
    <w:rsid w:val="00F85711"/>
    <w:rsid w:val="00F86435"/>
    <w:rsid w:val="00F876B5"/>
    <w:rsid w:val="00F87B44"/>
    <w:rsid w:val="00F90145"/>
    <w:rsid w:val="00F91E78"/>
    <w:rsid w:val="00F92A32"/>
    <w:rsid w:val="00F937F0"/>
    <w:rsid w:val="00F947B0"/>
    <w:rsid w:val="00F94CEF"/>
    <w:rsid w:val="00FA066F"/>
    <w:rsid w:val="00FA11E8"/>
    <w:rsid w:val="00FA1AE8"/>
    <w:rsid w:val="00FA39ED"/>
    <w:rsid w:val="00FA3B6F"/>
    <w:rsid w:val="00FA4515"/>
    <w:rsid w:val="00FA4A80"/>
    <w:rsid w:val="00FA5222"/>
    <w:rsid w:val="00FA6684"/>
    <w:rsid w:val="00FA78FA"/>
    <w:rsid w:val="00FB0704"/>
    <w:rsid w:val="00FB1F0A"/>
    <w:rsid w:val="00FB3419"/>
    <w:rsid w:val="00FB36EA"/>
    <w:rsid w:val="00FB3A47"/>
    <w:rsid w:val="00FB4AD9"/>
    <w:rsid w:val="00FB561F"/>
    <w:rsid w:val="00FB5FAD"/>
    <w:rsid w:val="00FB651E"/>
    <w:rsid w:val="00FC0B57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7C3"/>
    <w:rsid w:val="00FD0842"/>
    <w:rsid w:val="00FD0B6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DD"/>
    <w:rsid w:val="00FE05B1"/>
    <w:rsid w:val="00FE06F1"/>
    <w:rsid w:val="00FE074A"/>
    <w:rsid w:val="00FE0E05"/>
    <w:rsid w:val="00FE34EF"/>
    <w:rsid w:val="00FE55B2"/>
    <w:rsid w:val="00FE6658"/>
    <w:rsid w:val="00FE6CA9"/>
    <w:rsid w:val="00FE6D26"/>
    <w:rsid w:val="00FE78D3"/>
    <w:rsid w:val="00FF01CB"/>
    <w:rsid w:val="00FF02C3"/>
    <w:rsid w:val="00FF11D0"/>
    <w:rsid w:val="00FF230B"/>
    <w:rsid w:val="00FF23CD"/>
    <w:rsid w:val="00FF28FF"/>
    <w:rsid w:val="00FF2D51"/>
    <w:rsid w:val="00FF4317"/>
    <w:rsid w:val="00FF4A5F"/>
    <w:rsid w:val="00FF4EE9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paragraph" w:styleId="Heading1">
    <w:name w:val="heading 1"/>
    <w:basedOn w:val="Normal"/>
    <w:next w:val="Normal"/>
    <w:link w:val="Heading1Char"/>
    <w:uiPriority w:val="9"/>
    <w:qFormat/>
    <w:rsid w:val="00025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97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73975"/>
  </w:style>
  <w:style w:type="paragraph" w:customStyle="1" w:styleId="T1">
    <w:name w:val="T1"/>
    <w:basedOn w:val="Heading1"/>
    <w:link w:val="T1Char"/>
    <w:rsid w:val="00025F3C"/>
    <w:pPr>
      <w:keepLines w:val="0"/>
      <w:spacing w:after="120" w:line="360" w:lineRule="auto"/>
      <w:jc w:val="both"/>
      <w:outlineLvl w:val="9"/>
    </w:pPr>
    <w:rPr>
      <w:rFonts w:ascii="Arial" w:eastAsia="Times New Roman" w:hAnsi="Arial" w:cs="Times New Roman"/>
      <w:b/>
      <w:bCs/>
      <w:color w:val="auto"/>
      <w:sz w:val="19"/>
      <w:szCs w:val="20"/>
      <w:lang w:val="pl-PL"/>
    </w:rPr>
  </w:style>
  <w:style w:type="character" w:customStyle="1" w:styleId="T1Char">
    <w:name w:val="T1 Char"/>
    <w:link w:val="T1"/>
    <w:rsid w:val="00025F3C"/>
    <w:rPr>
      <w:rFonts w:ascii="Arial" w:eastAsia="Times New Roman" w:hAnsi="Arial" w:cs="Times New Roman"/>
      <w:b/>
      <w:bCs/>
      <w:sz w:val="19"/>
      <w:szCs w:val="20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025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4.xml"/><Relationship Id="rId47" Type="http://schemas.openxmlformats.org/officeDocument/2006/relationships/footer" Target="foot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9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footer" Target="footer13.xml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oter" Target="footer10.xml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footer" Target="footer12.xml"/><Relationship Id="rId43" Type="http://schemas.openxmlformats.org/officeDocument/2006/relationships/image" Target="media/image21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20" Type="http://schemas.openxmlformats.org/officeDocument/2006/relationships/image" Target="media/image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15</Pages>
  <Words>2050</Words>
  <Characters>11690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Juras Mirjana</cp:lastModifiedBy>
  <cp:revision>89</cp:revision>
  <cp:lastPrinted>2019-08-14T14:45:00Z</cp:lastPrinted>
  <dcterms:created xsi:type="dcterms:W3CDTF">2024-04-24T07:36:00Z</dcterms:created>
  <dcterms:modified xsi:type="dcterms:W3CDTF">2024-05-21T13:27:00Z</dcterms:modified>
</cp:coreProperties>
</file>